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FF9B" w14:textId="74473CDB" w:rsidR="005D1033" w:rsidRDefault="005D1033" w:rsidP="005D1033">
      <w:pPr>
        <w:tabs>
          <w:tab w:val="left" w:pos="723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Příloha č. 1</w:t>
      </w:r>
    </w:p>
    <w:p w14:paraId="03E7D08D" w14:textId="77777777" w:rsidR="005D1033" w:rsidRPr="006D5522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6D5522">
        <w:rPr>
          <w:color w:val="000000"/>
          <w:sz w:val="27"/>
          <w:szCs w:val="27"/>
          <w:lang w:eastAsia="cs-CZ"/>
        </w:rPr>
        <w:t>Čestné prohlášení</w:t>
      </w:r>
    </w:p>
    <w:p w14:paraId="6F3872A2" w14:textId="77777777" w:rsidR="005D1033" w:rsidRPr="006D5522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6D5522">
        <w:rPr>
          <w:color w:val="000000"/>
          <w:sz w:val="27"/>
          <w:szCs w:val="27"/>
          <w:lang w:eastAsia="cs-CZ"/>
        </w:rPr>
        <w:t>o splnění kvalifikačních předpokladů budoucího nájemce pro účast ve výběrovém řízení na pronájem prostor</w:t>
      </w:r>
    </w:p>
    <w:p w14:paraId="6392A0A5" w14:textId="77777777" w:rsidR="005D1033" w:rsidRPr="006D5522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6D5522">
        <w:rPr>
          <w:color w:val="000000"/>
          <w:sz w:val="27"/>
          <w:szCs w:val="27"/>
          <w:lang w:eastAsia="cs-CZ"/>
        </w:rPr>
        <w:t>Já níže podepsaný ………</w:t>
      </w:r>
      <w:proofErr w:type="gramStart"/>
      <w:r w:rsidRPr="006D5522">
        <w:rPr>
          <w:color w:val="000000"/>
          <w:sz w:val="27"/>
          <w:szCs w:val="27"/>
          <w:lang w:eastAsia="cs-CZ"/>
        </w:rPr>
        <w:t>…….</w:t>
      </w:r>
      <w:proofErr w:type="gramEnd"/>
      <w:r w:rsidRPr="006D5522">
        <w:rPr>
          <w:color w:val="000000"/>
          <w:sz w:val="27"/>
          <w:szCs w:val="27"/>
          <w:lang w:eastAsia="cs-CZ"/>
        </w:rPr>
        <w:t>.</w:t>
      </w:r>
    </w:p>
    <w:p w14:paraId="0B29B415" w14:textId="77777777" w:rsidR="005D1033" w:rsidRPr="006D5522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6D5522">
        <w:rPr>
          <w:color w:val="000000"/>
          <w:sz w:val="27"/>
          <w:szCs w:val="27"/>
          <w:lang w:eastAsia="cs-CZ"/>
        </w:rPr>
        <w:t>prohlašuji, že splňuji níže uvedené předpoklady jako podnikatel – fyzická osoba nebo právnická osoba dle odst. a) až e) a fyzická osoba dle odst. b) až e) takto:</w:t>
      </w:r>
    </w:p>
    <w:p w14:paraId="59EE50CF" w14:textId="77777777" w:rsidR="005D1033" w:rsidRPr="006D5522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6D5522">
        <w:rPr>
          <w:color w:val="000000"/>
          <w:sz w:val="27"/>
          <w:szCs w:val="27"/>
          <w:lang w:eastAsia="cs-CZ"/>
        </w:rPr>
        <w:t>a) vůči majetku podnikatele (fyzické nebo právnické osoby) jako budoucího nájemce neprobíhá insolvenční řízení, v němž bylo vydáno rozhodnutí o úpadku nebo insolvenční návrh nebyl zamítnut proto, že majetek nepostačuje k úhradě nákladů insolvenčního řízení nebo na majetek nebyl prohlášen konkurz, nebylo zahájeno konkurzní nebo vyrovnávací řízení, nebo nebyl návrh na prohlášení konkurzu zamítnut pro nedostatek majetku úpadce. Jako podnikatel nejsem v likvidaci;</w:t>
      </w:r>
    </w:p>
    <w:p w14:paraId="269F0478" w14:textId="77777777" w:rsidR="005D1033" w:rsidRPr="006D5522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6D5522">
        <w:rPr>
          <w:color w:val="000000"/>
          <w:sz w:val="27"/>
          <w:szCs w:val="27"/>
          <w:lang w:eastAsia="cs-CZ"/>
        </w:rPr>
        <w:t>b) nemám v evidenci zachyceny daňové nedoplatky;</w:t>
      </w:r>
    </w:p>
    <w:p w14:paraId="3D7B3F51" w14:textId="77777777" w:rsidR="005D1033" w:rsidRPr="006D5522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6D5522">
        <w:rPr>
          <w:color w:val="000000"/>
          <w:sz w:val="27"/>
          <w:szCs w:val="27"/>
          <w:lang w:eastAsia="cs-CZ"/>
        </w:rPr>
        <w:t>c) nemám závazky po lhůtě splatnosti vůči nositelům sociálního zabezpečení a všeobecného zdravotního pojištění;</w:t>
      </w:r>
    </w:p>
    <w:p w14:paraId="3C38EA75" w14:textId="77777777" w:rsidR="005D1033" w:rsidRPr="006D5522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6D5522">
        <w:rPr>
          <w:color w:val="000000"/>
          <w:sz w:val="27"/>
          <w:szCs w:val="27"/>
          <w:lang w:eastAsia="cs-CZ"/>
        </w:rPr>
        <w:t>d) jako podnikatel (fyzická nebo právnická osoba) nebo fyzická osoba jsem nebyl pravomocně odsouzen pro trestný čin, jehož skutková podstata, jakkoliv souvisí s předmětem podnikání budoucího nájemce nebo pro trestný čin hospodářský nebo trestný čin proti majetku. V případě právnické osoby se tato podmínka vztahuje též na osobu vykonávající funkci statutárního orgánu nebo člena statutárního orgánu;</w:t>
      </w:r>
    </w:p>
    <w:p w14:paraId="6E8750C9" w14:textId="77777777" w:rsidR="005D1033" w:rsidRPr="006D5522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6D5522">
        <w:rPr>
          <w:color w:val="000000"/>
          <w:sz w:val="27"/>
          <w:szCs w:val="27"/>
          <w:lang w:eastAsia="cs-CZ"/>
        </w:rPr>
        <w:t xml:space="preserve">e) nemám závazky po lhůtě splatnosti vůči pronajímateli, tedy </w:t>
      </w:r>
      <w:r>
        <w:rPr>
          <w:color w:val="000000"/>
          <w:sz w:val="27"/>
          <w:szCs w:val="27"/>
          <w:lang w:eastAsia="cs-CZ"/>
        </w:rPr>
        <w:t xml:space="preserve">NKP Vyšehrad ani </w:t>
      </w:r>
      <w:r w:rsidRPr="006D5522">
        <w:rPr>
          <w:color w:val="000000"/>
          <w:sz w:val="27"/>
          <w:szCs w:val="27"/>
          <w:lang w:eastAsia="cs-CZ"/>
        </w:rPr>
        <w:t>vůči hlavnímu městu Praze</w:t>
      </w:r>
      <w:r>
        <w:rPr>
          <w:color w:val="000000"/>
          <w:sz w:val="27"/>
          <w:szCs w:val="27"/>
          <w:lang w:eastAsia="cs-CZ"/>
        </w:rPr>
        <w:t>.</w:t>
      </w:r>
    </w:p>
    <w:p w14:paraId="58331765" w14:textId="77777777" w:rsidR="005D1033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</w:p>
    <w:p w14:paraId="3B155894" w14:textId="77777777" w:rsidR="005D1033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</w:p>
    <w:p w14:paraId="3CF40C45" w14:textId="77777777" w:rsidR="005D1033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</w:p>
    <w:p w14:paraId="7987791F" w14:textId="77777777" w:rsidR="005D1033" w:rsidRPr="006D5522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6D5522">
        <w:rPr>
          <w:color w:val="000000"/>
          <w:sz w:val="27"/>
          <w:szCs w:val="27"/>
          <w:lang w:eastAsia="cs-CZ"/>
        </w:rPr>
        <w:t>……………………..</w:t>
      </w:r>
    </w:p>
    <w:p w14:paraId="5D3E9418" w14:textId="77777777" w:rsidR="005D1033" w:rsidRPr="006D5522" w:rsidRDefault="005D1033" w:rsidP="005D103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cs-CZ"/>
        </w:rPr>
      </w:pPr>
      <w:r w:rsidRPr="006D5522">
        <w:rPr>
          <w:color w:val="000000"/>
          <w:sz w:val="27"/>
          <w:szCs w:val="27"/>
          <w:lang w:eastAsia="cs-CZ"/>
        </w:rPr>
        <w:t>(Podpis)</w:t>
      </w:r>
    </w:p>
    <w:p w14:paraId="57F31A12" w14:textId="77777777" w:rsidR="00C57BFA" w:rsidRDefault="00C57BFA"/>
    <w:sectPr w:rsidR="00C57BFA" w:rsidSect="000332FF">
      <w:headerReference w:type="default" r:id="rId4"/>
      <w:footerReference w:type="default" r:id="rId5"/>
      <w:pgSz w:w="11906" w:h="16838"/>
      <w:pgMar w:top="720" w:right="720" w:bottom="720" w:left="72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D2F3" w14:textId="77777777" w:rsidR="000C41D8" w:rsidRDefault="005D1033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\*Arabic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4658" w14:textId="77777777" w:rsidR="00FF759D" w:rsidRPr="00FF759D" w:rsidRDefault="005D1033" w:rsidP="00FF759D">
    <w:r>
      <w:rPr>
        <w:noProof/>
      </w:rPr>
      <w:drawing>
        <wp:anchor distT="0" distB="0" distL="114300" distR="114300" simplePos="0" relativeHeight="251659264" behindDoc="0" locked="0" layoutInCell="1" allowOverlap="1" wp14:anchorId="13BD6F6D" wp14:editId="656852DB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5E6A79" w14:textId="77777777" w:rsidR="003F07E5" w:rsidRDefault="005D1033" w:rsidP="003F07E5">
    <w:r>
      <w:t xml:space="preserve">            </w:t>
    </w:r>
    <w:r w:rsidRPr="00FF759D">
      <w:t>Národní kulturní památka Vyšehrad</w:t>
    </w:r>
    <w:r w:rsidRPr="00FF759D">
      <w:tab/>
      <w:t xml:space="preserve">    </w:t>
    </w:r>
    <w:r>
      <w:t xml:space="preserve">       </w:t>
    </w:r>
  </w:p>
  <w:p w14:paraId="762768E3" w14:textId="77777777" w:rsidR="00FF759D" w:rsidRPr="00FF759D" w:rsidRDefault="005D1033" w:rsidP="003F07E5">
    <w:r>
      <w:t xml:space="preserve">            </w:t>
    </w:r>
    <w:r w:rsidRPr="00FF759D">
      <w:t>V Pevnosti 159/</w:t>
    </w:r>
    <w:proofErr w:type="gramStart"/>
    <w:r w:rsidRPr="00FF759D">
      <w:t>5b</w:t>
    </w:r>
    <w:proofErr w:type="gramEnd"/>
  </w:p>
  <w:p w14:paraId="60EFD0DD" w14:textId="77777777" w:rsidR="00FF759D" w:rsidRPr="00FF759D" w:rsidRDefault="005D1033" w:rsidP="00FF759D">
    <w:pPr>
      <w:ind w:left="3402" w:firstLine="567"/>
    </w:pPr>
    <w:r w:rsidRPr="00FF759D">
      <w:t>příspěvková organizace hl. m. Prahy</w:t>
    </w:r>
    <w:r w:rsidRPr="00FF759D">
      <w:tab/>
      <w:t xml:space="preserve">    128 00 Praha 2</w:t>
    </w:r>
  </w:p>
  <w:p w14:paraId="6B2C86A0" w14:textId="77777777" w:rsidR="00FF759D" w:rsidRPr="00FF759D" w:rsidRDefault="005D1033" w:rsidP="00FF759D"/>
  <w:p w14:paraId="263587E3" w14:textId="77777777" w:rsidR="00FF759D" w:rsidRPr="00FF759D" w:rsidRDefault="005D1033" w:rsidP="00FF759D">
    <w:pPr>
      <w:ind w:left="3402" w:firstLine="567"/>
    </w:pPr>
    <w:r w:rsidRPr="00FF759D">
      <w:t xml:space="preserve">E </w:t>
    </w:r>
    <w:hyperlink r:id="rId2" w:history="1">
      <w:r w:rsidRPr="00FF759D">
        <w:rPr>
          <w:rStyle w:val="Hypertextovodkaz"/>
        </w:rPr>
        <w:t>sekretariat@praha-vysehrad.cz</w:t>
      </w:r>
    </w:hyperlink>
    <w:r w:rsidRPr="00FF759D">
      <w:tab/>
    </w:r>
    <w:r w:rsidRPr="00FF759D">
      <w:tab/>
      <w:t xml:space="preserve">    IČ 00419745</w:t>
    </w:r>
  </w:p>
  <w:p w14:paraId="6EAAC855" w14:textId="77777777" w:rsidR="00FF759D" w:rsidRPr="00FF759D" w:rsidRDefault="005D1033" w:rsidP="00FF759D">
    <w:pPr>
      <w:ind w:left="3969"/>
    </w:pPr>
    <w:r w:rsidRPr="00FF759D">
      <w:t>T +420 241 410 348</w:t>
    </w:r>
    <w:r w:rsidRPr="00FF759D">
      <w:tab/>
    </w:r>
    <w:r w:rsidRPr="00FF759D">
      <w:tab/>
    </w:r>
    <w:r w:rsidRPr="00FF759D">
      <w:tab/>
    </w:r>
    <w:r w:rsidRPr="00FF759D">
      <w:tab/>
      <w:t xml:space="preserve">    DS h528pgw</w:t>
    </w:r>
  </w:p>
  <w:p w14:paraId="28D45FEA" w14:textId="77777777" w:rsidR="00FF759D" w:rsidRPr="00FF759D" w:rsidRDefault="005D1033" w:rsidP="00FF759D">
    <w:pPr>
      <w:ind w:left="3969"/>
    </w:pPr>
  </w:p>
  <w:p w14:paraId="7670515F" w14:textId="77777777" w:rsidR="00FF759D" w:rsidRPr="00FF759D" w:rsidRDefault="005D1033" w:rsidP="00FF759D">
    <w:pPr>
      <w:ind w:left="396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33"/>
    <w:rsid w:val="005D1033"/>
    <w:rsid w:val="00C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FC16"/>
  <w15:chartTrackingRefBased/>
  <w15:docId w15:val="{F0369FD5-818A-4EAD-8AB4-1295FA50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0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D1033"/>
    <w:rPr>
      <w:color w:val="0000FF"/>
      <w:u w:val="single"/>
    </w:rPr>
  </w:style>
  <w:style w:type="paragraph" w:styleId="Zpat">
    <w:name w:val="footer"/>
    <w:basedOn w:val="Normln"/>
    <w:link w:val="ZpatChar"/>
    <w:rsid w:val="005D1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03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14755-E333-43A1-8B03-D507BC40ED40}"/>
</file>

<file path=customXml/itemProps2.xml><?xml version="1.0" encoding="utf-8"?>
<ds:datastoreItem xmlns:ds="http://schemas.openxmlformats.org/officeDocument/2006/customXml" ds:itemID="{DF3704E0-5464-4E91-994E-A64C2F7179DE}"/>
</file>

<file path=customXml/itemProps3.xml><?xml version="1.0" encoding="utf-8"?>
<ds:datastoreItem xmlns:ds="http://schemas.openxmlformats.org/officeDocument/2006/customXml" ds:itemID="{DCE7181B-8825-4D9E-9A3F-681E11E08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Martynková Helena</dc:creator>
  <cp:keywords/>
  <dc:description/>
  <cp:lastModifiedBy>Martynková Helena</cp:lastModifiedBy>
  <cp:revision>1</cp:revision>
  <dcterms:created xsi:type="dcterms:W3CDTF">2021-12-22T15:35:00Z</dcterms:created>
  <dcterms:modified xsi:type="dcterms:W3CDTF">2021-12-22T15:36:00Z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