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8ABCF3" w14:textId="5C7FB282" w:rsidR="00760013" w:rsidRDefault="00760013" w:rsidP="00B07C4F">
      <w:pPr>
        <w:tabs>
          <w:tab w:val="left" w:pos="7230"/>
        </w:tabs>
      </w:pPr>
    </w:p>
    <w:p w14:paraId="75885449" w14:textId="77777777" w:rsidR="00096B07" w:rsidRDefault="00165988" w:rsidP="00375169">
      <w:pPr>
        <w:tabs>
          <w:tab w:val="left" w:pos="7230"/>
        </w:tabs>
        <w:jc w:val="center"/>
        <w:rPr>
          <w:b/>
          <w:bCs/>
          <w:sz w:val="28"/>
          <w:szCs w:val="28"/>
        </w:rPr>
      </w:pPr>
      <w:r w:rsidRPr="00096B07">
        <w:rPr>
          <w:sz w:val="28"/>
          <w:szCs w:val="28"/>
        </w:rPr>
        <w:t>Národní kulturní památka Vyšehrad</w:t>
      </w:r>
      <w:r w:rsidRPr="00375169">
        <w:rPr>
          <w:b/>
          <w:bCs/>
          <w:sz w:val="28"/>
          <w:szCs w:val="28"/>
        </w:rPr>
        <w:t xml:space="preserve"> </w:t>
      </w:r>
    </w:p>
    <w:p w14:paraId="3F87FDE2" w14:textId="705E87B0" w:rsidR="00096B07" w:rsidRDefault="00165988" w:rsidP="00375169">
      <w:pPr>
        <w:tabs>
          <w:tab w:val="left" w:pos="7230"/>
        </w:tabs>
        <w:jc w:val="center"/>
        <w:rPr>
          <w:b/>
          <w:bCs/>
          <w:sz w:val="28"/>
          <w:szCs w:val="28"/>
        </w:rPr>
      </w:pPr>
      <w:r w:rsidRPr="00375169">
        <w:rPr>
          <w:b/>
          <w:bCs/>
          <w:sz w:val="28"/>
          <w:szCs w:val="28"/>
        </w:rPr>
        <w:t xml:space="preserve">vyhlašuje </w:t>
      </w:r>
      <w:r w:rsidR="00A9558A" w:rsidRPr="00375169">
        <w:rPr>
          <w:b/>
          <w:bCs/>
          <w:sz w:val="28"/>
          <w:szCs w:val="28"/>
        </w:rPr>
        <w:t>jednokolové výběrové řízení na uzavření nájemní smlouvy na prostory sloužící k</w:t>
      </w:r>
      <w:r w:rsidR="005A7DC7" w:rsidRPr="00375169">
        <w:rPr>
          <w:b/>
          <w:bCs/>
          <w:sz w:val="28"/>
          <w:szCs w:val="28"/>
        </w:rPr>
        <w:t> </w:t>
      </w:r>
      <w:r w:rsidR="00A9558A" w:rsidRPr="00375169">
        <w:rPr>
          <w:b/>
          <w:bCs/>
          <w:sz w:val="28"/>
          <w:szCs w:val="28"/>
        </w:rPr>
        <w:t>podnikání</w:t>
      </w:r>
      <w:r w:rsidR="005A7DC7" w:rsidRPr="00375169">
        <w:rPr>
          <w:b/>
          <w:bCs/>
          <w:sz w:val="28"/>
          <w:szCs w:val="28"/>
        </w:rPr>
        <w:t xml:space="preserve"> (nebytové prostory) </w:t>
      </w:r>
      <w:r w:rsidR="007A1729" w:rsidRPr="00375169">
        <w:rPr>
          <w:b/>
          <w:bCs/>
          <w:sz w:val="28"/>
          <w:szCs w:val="28"/>
        </w:rPr>
        <w:t>k</w:t>
      </w:r>
      <w:r w:rsidR="006A251B">
        <w:rPr>
          <w:b/>
          <w:bCs/>
          <w:sz w:val="28"/>
          <w:szCs w:val="28"/>
        </w:rPr>
        <w:t> </w:t>
      </w:r>
      <w:r w:rsidR="007A1729" w:rsidRPr="00375169">
        <w:rPr>
          <w:b/>
          <w:bCs/>
          <w:sz w:val="28"/>
          <w:szCs w:val="28"/>
        </w:rPr>
        <w:t>provozování</w:t>
      </w:r>
      <w:r w:rsidR="006A251B">
        <w:rPr>
          <w:b/>
          <w:bCs/>
          <w:sz w:val="28"/>
          <w:szCs w:val="28"/>
        </w:rPr>
        <w:t xml:space="preserve"> hostinské činnosti</w:t>
      </w:r>
      <w:r w:rsidR="005876CF" w:rsidRPr="00375169">
        <w:rPr>
          <w:b/>
          <w:bCs/>
          <w:sz w:val="28"/>
          <w:szCs w:val="28"/>
        </w:rPr>
        <w:t xml:space="preserve"> </w:t>
      </w:r>
      <w:r w:rsidR="003D6117">
        <w:rPr>
          <w:b/>
          <w:bCs/>
          <w:sz w:val="28"/>
          <w:szCs w:val="28"/>
        </w:rPr>
        <w:t>v</w:t>
      </w:r>
      <w:r w:rsidR="006A251B">
        <w:rPr>
          <w:b/>
          <w:bCs/>
          <w:sz w:val="28"/>
          <w:szCs w:val="28"/>
        </w:rPr>
        <w:t> </w:t>
      </w:r>
      <w:r w:rsidR="003D6117">
        <w:rPr>
          <w:b/>
          <w:bCs/>
          <w:sz w:val="28"/>
          <w:szCs w:val="28"/>
        </w:rPr>
        <w:t>objektu</w:t>
      </w:r>
      <w:r w:rsidR="006A251B">
        <w:rPr>
          <w:b/>
          <w:bCs/>
          <w:sz w:val="28"/>
          <w:szCs w:val="28"/>
        </w:rPr>
        <w:t xml:space="preserve"> Starého purkrabství</w:t>
      </w:r>
      <w:r w:rsidR="0069067A">
        <w:rPr>
          <w:b/>
          <w:bCs/>
          <w:sz w:val="28"/>
          <w:szCs w:val="28"/>
        </w:rPr>
        <w:t xml:space="preserve"> </w:t>
      </w:r>
    </w:p>
    <w:p w14:paraId="29F00536" w14:textId="38BE1CAA" w:rsidR="00760013" w:rsidRPr="00096B07" w:rsidRDefault="0069067A" w:rsidP="00375169">
      <w:pPr>
        <w:tabs>
          <w:tab w:val="left" w:pos="7230"/>
        </w:tabs>
        <w:jc w:val="center"/>
        <w:rPr>
          <w:sz w:val="24"/>
          <w:szCs w:val="24"/>
        </w:rPr>
      </w:pPr>
      <w:r w:rsidRPr="00096B07">
        <w:rPr>
          <w:sz w:val="24"/>
          <w:szCs w:val="24"/>
        </w:rPr>
        <w:t xml:space="preserve">na adrese Areál národní kulturní památky Vyšehrad, č.p. </w:t>
      </w:r>
      <w:r w:rsidR="00246B56" w:rsidRPr="00096B07">
        <w:rPr>
          <w:sz w:val="24"/>
          <w:szCs w:val="24"/>
        </w:rPr>
        <w:t xml:space="preserve">161 </w:t>
      </w:r>
      <w:r w:rsidR="00DF290F" w:rsidRPr="00096B07">
        <w:rPr>
          <w:sz w:val="24"/>
          <w:szCs w:val="24"/>
        </w:rPr>
        <w:t>Praha 2 – Vyšehrad</w:t>
      </w:r>
    </w:p>
    <w:p w14:paraId="45682416" w14:textId="77777777" w:rsidR="003E5698" w:rsidRPr="00096B07" w:rsidRDefault="003E5698" w:rsidP="003E5698">
      <w:pPr>
        <w:pBdr>
          <w:top w:val="single" w:sz="4" w:space="1" w:color="auto"/>
        </w:pBdr>
        <w:tabs>
          <w:tab w:val="left" w:pos="7230"/>
        </w:tabs>
        <w:rPr>
          <w:b/>
          <w:bCs/>
          <w:sz w:val="28"/>
          <w:szCs w:val="28"/>
          <w:u w:val="single"/>
        </w:rPr>
      </w:pPr>
    </w:p>
    <w:p w14:paraId="6AF76254" w14:textId="733ADC00" w:rsidR="003E5698" w:rsidRDefault="003E5698" w:rsidP="003E5698">
      <w:pPr>
        <w:tabs>
          <w:tab w:val="left" w:pos="7230"/>
        </w:tabs>
        <w:jc w:val="both"/>
        <w:rPr>
          <w:sz w:val="24"/>
          <w:szCs w:val="24"/>
        </w:rPr>
      </w:pPr>
      <w:r w:rsidRPr="00B418EB">
        <w:rPr>
          <w:sz w:val="24"/>
          <w:szCs w:val="24"/>
        </w:rPr>
        <w:t>V souladu s</w:t>
      </w:r>
      <w:r>
        <w:rPr>
          <w:sz w:val="24"/>
          <w:szCs w:val="24"/>
        </w:rPr>
        <w:t xml:space="preserve">e svou zřizovací listinou, schválenou usnesením Zastupitelstva hl. m. Prahy č. 9/74 ze dne 15. 9. 2011, ve znění pozdějších změn, vyhlašuje NKP Vyšehrad výběrové řízení na provozovatele občerstvení, které je umístěno v objektu </w:t>
      </w:r>
      <w:r w:rsidR="006F2BE1">
        <w:rPr>
          <w:sz w:val="24"/>
          <w:szCs w:val="24"/>
        </w:rPr>
        <w:t>Starého purkrabství, č.p</w:t>
      </w:r>
      <w:r w:rsidR="002C4A60">
        <w:rPr>
          <w:sz w:val="24"/>
          <w:szCs w:val="24"/>
        </w:rPr>
        <w:t>.</w:t>
      </w:r>
      <w:r w:rsidR="006F2BE1">
        <w:rPr>
          <w:sz w:val="24"/>
          <w:szCs w:val="24"/>
        </w:rPr>
        <w:t xml:space="preserve"> 161</w:t>
      </w:r>
      <w:r w:rsidR="00A30506">
        <w:rPr>
          <w:sz w:val="24"/>
          <w:szCs w:val="24"/>
        </w:rPr>
        <w:t xml:space="preserve"> umístěné v areálu Národní kulturní památky Vyšehrad</w:t>
      </w:r>
      <w:r>
        <w:rPr>
          <w:sz w:val="24"/>
          <w:szCs w:val="24"/>
        </w:rPr>
        <w:t xml:space="preserve">. </w:t>
      </w:r>
    </w:p>
    <w:p w14:paraId="2F84245B" w14:textId="77777777" w:rsidR="003E5698" w:rsidRDefault="003E5698" w:rsidP="003E5698">
      <w:pPr>
        <w:tabs>
          <w:tab w:val="left" w:pos="7230"/>
        </w:tabs>
        <w:jc w:val="both"/>
        <w:rPr>
          <w:sz w:val="24"/>
          <w:szCs w:val="24"/>
        </w:rPr>
      </w:pPr>
    </w:p>
    <w:p w14:paraId="7B738A00" w14:textId="326DBC76" w:rsidR="003E5698" w:rsidRDefault="003E5698" w:rsidP="003E5698">
      <w:pPr>
        <w:tabs>
          <w:tab w:val="left" w:pos="7230"/>
        </w:tabs>
        <w:jc w:val="both"/>
        <w:rPr>
          <w:sz w:val="24"/>
          <w:szCs w:val="24"/>
        </w:rPr>
      </w:pPr>
      <w:r>
        <w:rPr>
          <w:sz w:val="24"/>
          <w:szCs w:val="24"/>
        </w:rPr>
        <w:t>Cílem výběrového řízení je uzavření nájemní smlouvy na nebytový prostor</w:t>
      </w:r>
      <w:r w:rsidR="008E3D91">
        <w:rPr>
          <w:sz w:val="24"/>
          <w:szCs w:val="24"/>
        </w:rPr>
        <w:t xml:space="preserve"> určený k provozování hostinské činnosti</w:t>
      </w:r>
      <w:r>
        <w:rPr>
          <w:sz w:val="24"/>
          <w:szCs w:val="24"/>
        </w:rPr>
        <w:t xml:space="preserve"> v objektu </w:t>
      </w:r>
      <w:r w:rsidR="008E3D91">
        <w:rPr>
          <w:sz w:val="24"/>
          <w:szCs w:val="24"/>
        </w:rPr>
        <w:t xml:space="preserve">Starého purkrabství, č.p. 161 </w:t>
      </w:r>
      <w:r>
        <w:rPr>
          <w:sz w:val="24"/>
          <w:szCs w:val="24"/>
        </w:rPr>
        <w:t>s nájemcem, který bude poskytovat atraktivní, cenově dostupnou nabídku občerstvení a zároveň bude při své činnosti zohledňovat principy Koncepční studie veřejných prostranství NKP Vyšehrad, schválené usnesením Rady hl. m. Prahy č. 360 ze dne 1. 3. 2021.</w:t>
      </w:r>
    </w:p>
    <w:p w14:paraId="1A822521" w14:textId="77777777" w:rsidR="003E5698" w:rsidRDefault="003E5698" w:rsidP="003E5698">
      <w:pPr>
        <w:tabs>
          <w:tab w:val="left" w:pos="7230"/>
        </w:tabs>
        <w:jc w:val="both"/>
        <w:rPr>
          <w:sz w:val="24"/>
          <w:szCs w:val="24"/>
        </w:rPr>
      </w:pPr>
    </w:p>
    <w:p w14:paraId="0DD711AC" w14:textId="41F7FB71" w:rsidR="003E5698" w:rsidRDefault="003E5698" w:rsidP="003E5698">
      <w:pPr>
        <w:tabs>
          <w:tab w:val="left" w:pos="7230"/>
        </w:tabs>
        <w:jc w:val="both"/>
        <w:rPr>
          <w:sz w:val="24"/>
          <w:szCs w:val="24"/>
        </w:rPr>
      </w:pPr>
      <w:r w:rsidRPr="0018256C">
        <w:rPr>
          <w:sz w:val="24"/>
          <w:szCs w:val="24"/>
        </w:rPr>
        <w:t xml:space="preserve">Nový nájemce bude mít </w:t>
      </w:r>
      <w:r w:rsidR="00256419">
        <w:rPr>
          <w:sz w:val="24"/>
          <w:szCs w:val="24"/>
        </w:rPr>
        <w:t>možnost si pronajmout i prostor před</w:t>
      </w:r>
      <w:r w:rsidR="00206373">
        <w:rPr>
          <w:sz w:val="24"/>
          <w:szCs w:val="24"/>
        </w:rPr>
        <w:t xml:space="preserve"> Starým purkrabstvím pro </w:t>
      </w:r>
      <w:r w:rsidR="001E5D7B">
        <w:rPr>
          <w:sz w:val="24"/>
          <w:szCs w:val="24"/>
        </w:rPr>
        <w:t xml:space="preserve">provoz </w:t>
      </w:r>
      <w:r w:rsidR="00206373">
        <w:rPr>
          <w:sz w:val="24"/>
          <w:szCs w:val="24"/>
        </w:rPr>
        <w:t>předzahrádk</w:t>
      </w:r>
      <w:r w:rsidR="001E5D7B">
        <w:rPr>
          <w:sz w:val="24"/>
          <w:szCs w:val="24"/>
        </w:rPr>
        <w:t>y</w:t>
      </w:r>
      <w:r w:rsidRPr="0018256C">
        <w:rPr>
          <w:sz w:val="24"/>
          <w:szCs w:val="24"/>
        </w:rPr>
        <w:t>.</w:t>
      </w:r>
      <w:r w:rsidR="00206373">
        <w:rPr>
          <w:sz w:val="24"/>
          <w:szCs w:val="24"/>
        </w:rPr>
        <w:t xml:space="preserve"> </w:t>
      </w:r>
      <w:r w:rsidR="00D23E80">
        <w:rPr>
          <w:sz w:val="24"/>
          <w:szCs w:val="24"/>
        </w:rPr>
        <w:t xml:space="preserve">Cena nájmu </w:t>
      </w:r>
      <w:r w:rsidR="00E26C51">
        <w:rPr>
          <w:sz w:val="24"/>
          <w:szCs w:val="24"/>
        </w:rPr>
        <w:t>předzahrádky se stanoví na základě ceníku NKP Vyšehrad.</w:t>
      </w:r>
    </w:p>
    <w:p w14:paraId="0ECDAD2F" w14:textId="77777777" w:rsidR="003E5698" w:rsidRDefault="003E5698" w:rsidP="003E5698">
      <w:pPr>
        <w:tabs>
          <w:tab w:val="left" w:pos="7230"/>
        </w:tabs>
        <w:jc w:val="both"/>
        <w:rPr>
          <w:sz w:val="24"/>
          <w:szCs w:val="24"/>
        </w:rPr>
      </w:pPr>
    </w:p>
    <w:p w14:paraId="0379924F" w14:textId="77777777" w:rsidR="003E5698" w:rsidRPr="008E6C27" w:rsidRDefault="003E5698" w:rsidP="003E5698">
      <w:pPr>
        <w:tabs>
          <w:tab w:val="left" w:pos="7230"/>
        </w:tabs>
        <w:jc w:val="both"/>
        <w:rPr>
          <w:sz w:val="24"/>
          <w:szCs w:val="24"/>
        </w:rPr>
      </w:pPr>
      <w:r w:rsidRPr="000F0E52">
        <w:rPr>
          <w:sz w:val="24"/>
          <w:szCs w:val="24"/>
        </w:rPr>
        <w:t>Výběrové řízení bude zahájeno dnem zveřejnění nabídky na webových stránkách Národní kulturní památky Vyšehrad</w:t>
      </w:r>
      <w:r w:rsidRPr="008E6C27">
        <w:rPr>
          <w:sz w:val="24"/>
          <w:szCs w:val="24"/>
        </w:rPr>
        <w:t xml:space="preserve">:  </w:t>
      </w:r>
      <w:hyperlink r:id="rId10" w:history="1">
        <w:r w:rsidRPr="008E6C27">
          <w:rPr>
            <w:sz w:val="24"/>
            <w:szCs w:val="24"/>
          </w:rPr>
          <w:t>www.praha-vysehrad.cz</w:t>
        </w:r>
      </w:hyperlink>
      <w:r w:rsidRPr="008E6C27">
        <w:rPr>
          <w:sz w:val="24"/>
          <w:szCs w:val="24"/>
        </w:rPr>
        <w:t xml:space="preserve">. </w:t>
      </w:r>
    </w:p>
    <w:p w14:paraId="69EE96F2" w14:textId="77777777" w:rsidR="003E5698" w:rsidRDefault="003E5698" w:rsidP="003E5698">
      <w:pPr>
        <w:tabs>
          <w:tab w:val="left" w:pos="7230"/>
        </w:tabs>
        <w:jc w:val="both"/>
        <w:rPr>
          <w:b/>
          <w:bCs/>
          <w:sz w:val="24"/>
          <w:szCs w:val="24"/>
        </w:rPr>
      </w:pPr>
    </w:p>
    <w:p w14:paraId="0121AF3D" w14:textId="64F3B466" w:rsidR="003E5698" w:rsidRPr="0026364B" w:rsidRDefault="003E5698" w:rsidP="003E5698">
      <w:pPr>
        <w:tabs>
          <w:tab w:val="left" w:pos="7230"/>
        </w:tabs>
        <w:jc w:val="both"/>
        <w:rPr>
          <w:b/>
          <w:bCs/>
          <w:sz w:val="24"/>
          <w:szCs w:val="24"/>
        </w:rPr>
      </w:pPr>
      <w:r w:rsidRPr="0026364B">
        <w:rPr>
          <w:b/>
          <w:bCs/>
          <w:sz w:val="24"/>
          <w:szCs w:val="24"/>
        </w:rPr>
        <w:t xml:space="preserve">Záměr bude zveřejněn po dobu </w:t>
      </w:r>
      <w:r w:rsidR="008E6C27">
        <w:rPr>
          <w:b/>
          <w:bCs/>
          <w:sz w:val="24"/>
          <w:szCs w:val="24"/>
        </w:rPr>
        <w:t xml:space="preserve">minimálně </w:t>
      </w:r>
      <w:r w:rsidRPr="0026364B">
        <w:rPr>
          <w:b/>
          <w:bCs/>
          <w:sz w:val="24"/>
          <w:szCs w:val="24"/>
        </w:rPr>
        <w:t xml:space="preserve">30 dní. </w:t>
      </w:r>
    </w:p>
    <w:p w14:paraId="044C6B2A" w14:textId="77777777" w:rsidR="003E5698" w:rsidRDefault="003E5698" w:rsidP="003E5698">
      <w:pPr>
        <w:tabs>
          <w:tab w:val="left" w:pos="7230"/>
        </w:tabs>
        <w:jc w:val="both"/>
        <w:rPr>
          <w:sz w:val="24"/>
          <w:szCs w:val="24"/>
        </w:rPr>
      </w:pPr>
    </w:p>
    <w:p w14:paraId="02B7DFFD" w14:textId="77777777" w:rsidR="003E5698" w:rsidRPr="00683E3A" w:rsidRDefault="003E5698" w:rsidP="003E5698">
      <w:pPr>
        <w:tabs>
          <w:tab w:val="left" w:pos="7230"/>
        </w:tabs>
        <w:jc w:val="both"/>
        <w:rPr>
          <w:sz w:val="24"/>
          <w:szCs w:val="24"/>
        </w:rPr>
      </w:pPr>
      <w:r w:rsidRPr="00683E3A">
        <w:rPr>
          <w:sz w:val="24"/>
          <w:szCs w:val="24"/>
        </w:rPr>
        <w:t>Zájemce podá nabídku v souladu s tímto Vyhlášením výběrového řízení.</w:t>
      </w:r>
    </w:p>
    <w:p w14:paraId="4022E85D" w14:textId="77777777" w:rsidR="003E5698" w:rsidRDefault="003E5698" w:rsidP="003E5698">
      <w:pPr>
        <w:tabs>
          <w:tab w:val="left" w:pos="7230"/>
        </w:tabs>
        <w:jc w:val="both"/>
        <w:rPr>
          <w:b/>
          <w:bCs/>
          <w:sz w:val="24"/>
          <w:szCs w:val="24"/>
        </w:rPr>
      </w:pPr>
    </w:p>
    <w:p w14:paraId="163904F7" w14:textId="77777777" w:rsidR="003E5698" w:rsidRPr="00BC3D92" w:rsidRDefault="003E5698" w:rsidP="003E5698">
      <w:pPr>
        <w:tabs>
          <w:tab w:val="left" w:pos="7230"/>
        </w:tabs>
        <w:jc w:val="both"/>
        <w:rPr>
          <w:b/>
          <w:bCs/>
          <w:sz w:val="24"/>
          <w:szCs w:val="24"/>
          <w:u w:val="single"/>
        </w:rPr>
      </w:pPr>
      <w:r w:rsidRPr="00BC3D92">
        <w:rPr>
          <w:b/>
          <w:bCs/>
          <w:sz w:val="24"/>
          <w:szCs w:val="24"/>
          <w:u w:val="single"/>
        </w:rPr>
        <w:t>Nabídka musí obsahovat:</w:t>
      </w:r>
    </w:p>
    <w:p w14:paraId="24802EA8" w14:textId="77777777" w:rsidR="003E5698" w:rsidRDefault="003E5698" w:rsidP="003E5698">
      <w:pPr>
        <w:pStyle w:val="Odstavecseseznamem"/>
        <w:numPr>
          <w:ilvl w:val="0"/>
          <w:numId w:val="4"/>
        </w:numPr>
        <w:tabs>
          <w:tab w:val="left" w:pos="7230"/>
        </w:tabs>
        <w:jc w:val="both"/>
      </w:pPr>
      <w:r w:rsidRPr="009A0BFB">
        <w:rPr>
          <w:b/>
          <w:bCs/>
        </w:rPr>
        <w:t>Identifikaci zájemc</w:t>
      </w:r>
      <w:r>
        <w:rPr>
          <w:b/>
          <w:bCs/>
        </w:rPr>
        <w:t>e</w:t>
      </w:r>
      <w:r w:rsidRPr="00BC3D92">
        <w:t xml:space="preserve"> o pronájem</w:t>
      </w:r>
      <w:r>
        <w:t>, tj. jméno (název) zájemce, fyzická osoba podnikající dle živnostenského zákona nezapsaná v obchodním rejstříku uvede ke svému jménu datum narození a svoje identifikační číslo. Právnická osoba uvede svoje identifikační číslo. V případě, že je zájemce zastoupen jinou osobou je třeba dodat plnou moc, pokud zastupování nevyplývá z veřejného rejstříku.</w:t>
      </w:r>
    </w:p>
    <w:p w14:paraId="648A9BFA" w14:textId="0EE58622" w:rsidR="003E5698" w:rsidRDefault="003E5698" w:rsidP="003E5698">
      <w:pPr>
        <w:pStyle w:val="Odstavecseseznamem"/>
        <w:numPr>
          <w:ilvl w:val="0"/>
          <w:numId w:val="4"/>
        </w:numPr>
        <w:tabs>
          <w:tab w:val="left" w:pos="7230"/>
        </w:tabs>
        <w:jc w:val="both"/>
      </w:pPr>
      <w:r w:rsidRPr="00EA51DE">
        <w:rPr>
          <w:b/>
          <w:bCs/>
        </w:rPr>
        <w:t>Kopie oprávnění k podnikání</w:t>
      </w:r>
      <w:r w:rsidRPr="00EA51DE">
        <w:t xml:space="preserve"> – </w:t>
      </w:r>
      <w:r w:rsidR="008E6C27">
        <w:t xml:space="preserve">výpis z živnostenského rejstříku či </w:t>
      </w:r>
      <w:r w:rsidRPr="00EA51DE">
        <w:t>výpis z obchodního rejstříku</w:t>
      </w:r>
      <w:r>
        <w:t xml:space="preserve"> ne starší 3 měsíce</w:t>
      </w:r>
    </w:p>
    <w:p w14:paraId="348EA175" w14:textId="77777777" w:rsidR="003E5698" w:rsidRPr="00B57D9B" w:rsidRDefault="003E5698" w:rsidP="003E5698">
      <w:pPr>
        <w:pStyle w:val="Odstavecseseznamem"/>
        <w:numPr>
          <w:ilvl w:val="0"/>
          <w:numId w:val="4"/>
        </w:numPr>
        <w:tabs>
          <w:tab w:val="left" w:pos="7230"/>
        </w:tabs>
        <w:jc w:val="both"/>
        <w:rPr>
          <w:b/>
          <w:bCs/>
        </w:rPr>
      </w:pPr>
      <w:r w:rsidRPr="009A0BFB">
        <w:rPr>
          <w:b/>
          <w:bCs/>
        </w:rPr>
        <w:t>Sídlo zájemce</w:t>
      </w:r>
    </w:p>
    <w:p w14:paraId="5ED4E4F6" w14:textId="77777777" w:rsidR="003E5698" w:rsidRPr="009A0BFB" w:rsidRDefault="003E5698" w:rsidP="003E5698">
      <w:pPr>
        <w:pStyle w:val="Odstavecseseznamem"/>
        <w:numPr>
          <w:ilvl w:val="0"/>
          <w:numId w:val="4"/>
        </w:numPr>
        <w:tabs>
          <w:tab w:val="left" w:pos="7230"/>
        </w:tabs>
        <w:jc w:val="both"/>
        <w:rPr>
          <w:b/>
          <w:bCs/>
        </w:rPr>
      </w:pPr>
      <w:r w:rsidRPr="009A0BFB">
        <w:rPr>
          <w:b/>
          <w:bCs/>
        </w:rPr>
        <w:t xml:space="preserve">Telefonní, e-mailové spojení </w:t>
      </w:r>
    </w:p>
    <w:p w14:paraId="444A8F96" w14:textId="77777777" w:rsidR="008E6C27" w:rsidRDefault="008E6C27" w:rsidP="008E6C27">
      <w:pPr>
        <w:pStyle w:val="Odstavecseseznamem"/>
        <w:numPr>
          <w:ilvl w:val="0"/>
          <w:numId w:val="4"/>
        </w:numPr>
        <w:tabs>
          <w:tab w:val="left" w:pos="7230"/>
        </w:tabs>
        <w:jc w:val="both"/>
      </w:pPr>
      <w:r w:rsidRPr="009A0BFB">
        <w:rPr>
          <w:b/>
          <w:bCs/>
        </w:rPr>
        <w:t>Splnění předpokladu pro účast ve výběrovém řízení</w:t>
      </w:r>
      <w:r>
        <w:t>, tj. předložit podnikatel – fyzická osoba nebo právnická osoba dle odst. a) až e) a fyzická osoba dle odst. b) až e):</w:t>
      </w:r>
    </w:p>
    <w:p w14:paraId="7B733725" w14:textId="77777777" w:rsidR="008E6C27" w:rsidRDefault="008E6C27" w:rsidP="008E6C27">
      <w:pPr>
        <w:pStyle w:val="Odstavecseseznamem"/>
        <w:numPr>
          <w:ilvl w:val="0"/>
          <w:numId w:val="11"/>
        </w:numPr>
        <w:tabs>
          <w:tab w:val="left" w:pos="7230"/>
        </w:tabs>
        <w:jc w:val="both"/>
      </w:pPr>
      <w:r w:rsidRPr="001D322A">
        <w:t xml:space="preserve">vůči jejímu majetku neprobíhá insolvenční řízení, v němž bylo vydáno rozhodnutí o úpadku nebo insolvenční návrh nebyl zamítnut proto, že majetek nepostačuje k úhradě nákladů insolvenčního řízení nebo na jejíž majetek nebyl prohlášen konkurz nebo proti které nebylo zahájeno konkurzní nebo vyrovnávací řízení nebo nebyl návrh na prohlášení konkurzu zamítnut pro nedostatek majetku úpadce nebo není v likvidaci; </w:t>
      </w:r>
    </w:p>
    <w:p w14:paraId="0E17757D" w14:textId="77777777" w:rsidR="008E6C27" w:rsidRDefault="008E6C27" w:rsidP="008E6C27">
      <w:pPr>
        <w:pStyle w:val="Odstavecseseznamem"/>
        <w:numPr>
          <w:ilvl w:val="0"/>
          <w:numId w:val="11"/>
        </w:numPr>
        <w:tabs>
          <w:tab w:val="left" w:pos="7230"/>
        </w:tabs>
        <w:jc w:val="both"/>
      </w:pPr>
      <w:r w:rsidRPr="001A7B09">
        <w:t xml:space="preserve">nemá v evidenci zachyceny daňové nedoplatky; </w:t>
      </w:r>
    </w:p>
    <w:p w14:paraId="3502F761" w14:textId="77777777" w:rsidR="008E6C27" w:rsidRDefault="008E6C27" w:rsidP="008E6C27">
      <w:pPr>
        <w:pStyle w:val="Odstavecseseznamem"/>
        <w:numPr>
          <w:ilvl w:val="0"/>
          <w:numId w:val="11"/>
        </w:numPr>
        <w:tabs>
          <w:tab w:val="left" w:pos="7230"/>
        </w:tabs>
        <w:jc w:val="both"/>
      </w:pPr>
      <w:r w:rsidRPr="001A7B09">
        <w:t xml:space="preserve">nemá závazky po lhůtě splatnosti vůči nositelům sociálního zabezpečení a všeobecného zdravotního pojištění; </w:t>
      </w:r>
    </w:p>
    <w:p w14:paraId="4DD91C34" w14:textId="77777777" w:rsidR="008E6C27" w:rsidRDefault="008E6C27" w:rsidP="008E6C27">
      <w:pPr>
        <w:pStyle w:val="Odstavecseseznamem"/>
        <w:numPr>
          <w:ilvl w:val="0"/>
          <w:numId w:val="11"/>
        </w:numPr>
        <w:tabs>
          <w:tab w:val="left" w:pos="7230"/>
        </w:tabs>
        <w:jc w:val="both"/>
      </w:pPr>
      <w:r w:rsidRPr="0037007C">
        <w:lastRenderedPageBreak/>
        <w:t xml:space="preserve">nebyla pravomocně odsouzena pro trestný čin, jehož skutková podstata, jakkoliv souvisí s předmětem podnikání uchazeče nebo pro trestný čin hospodářský nebo trestný čin proti majetku. V případě právnické osoby se tato podmínka vztahuje též na osobu vykonávající funkci statutárního orgánu nebo člena statutárního orgánu; </w:t>
      </w:r>
    </w:p>
    <w:p w14:paraId="508D974F" w14:textId="4B3553C3" w:rsidR="008E6C27" w:rsidRPr="008E6C27" w:rsidRDefault="008E6C27" w:rsidP="008E6C27">
      <w:pPr>
        <w:pStyle w:val="Odstavecseseznamem"/>
        <w:numPr>
          <w:ilvl w:val="0"/>
          <w:numId w:val="11"/>
        </w:numPr>
        <w:tabs>
          <w:tab w:val="left" w:pos="7230"/>
        </w:tabs>
        <w:jc w:val="both"/>
      </w:pPr>
      <w:r w:rsidRPr="0037007C">
        <w:t xml:space="preserve">nemá závazky po lhůtě splatnosti vůči pronajímateli NKP Vyšehrad a hl. m. Praha </w:t>
      </w:r>
    </w:p>
    <w:p w14:paraId="62F29CEB" w14:textId="77777777" w:rsidR="008E6C27" w:rsidRPr="003E40C3" w:rsidRDefault="008E6C27" w:rsidP="008E6C27">
      <w:pPr>
        <w:tabs>
          <w:tab w:val="left" w:pos="7230"/>
        </w:tabs>
        <w:jc w:val="both"/>
        <w:rPr>
          <w:sz w:val="24"/>
          <w:szCs w:val="24"/>
        </w:rPr>
      </w:pPr>
      <w:r w:rsidRPr="003E40C3">
        <w:rPr>
          <w:sz w:val="24"/>
          <w:szCs w:val="24"/>
        </w:rPr>
        <w:t xml:space="preserve">Splnění výše uvedených kvalifikačních předpokladů, jež jsou nedílnou součástí </w:t>
      </w:r>
      <w:r>
        <w:rPr>
          <w:sz w:val="24"/>
          <w:szCs w:val="24"/>
        </w:rPr>
        <w:t xml:space="preserve">předložené </w:t>
      </w:r>
      <w:r w:rsidRPr="003E40C3">
        <w:rPr>
          <w:sz w:val="24"/>
          <w:szCs w:val="24"/>
        </w:rPr>
        <w:t xml:space="preserve">nabídky </w:t>
      </w:r>
      <w:r>
        <w:rPr>
          <w:sz w:val="24"/>
          <w:szCs w:val="24"/>
        </w:rPr>
        <w:t>doloží zájemce čestným prohlášením</w:t>
      </w:r>
      <w:r w:rsidRPr="003E40C3">
        <w:rPr>
          <w:sz w:val="24"/>
          <w:szCs w:val="24"/>
        </w:rPr>
        <w:t>.</w:t>
      </w:r>
      <w:r w:rsidRPr="00C219DB">
        <w:rPr>
          <w:sz w:val="24"/>
          <w:szCs w:val="24"/>
        </w:rPr>
        <w:t xml:space="preserve"> </w:t>
      </w:r>
      <w:r>
        <w:rPr>
          <w:i/>
          <w:iCs/>
          <w:sz w:val="24"/>
          <w:szCs w:val="24"/>
        </w:rPr>
        <w:t>(</w:t>
      </w:r>
      <w:r w:rsidRPr="006C7A8F">
        <w:rPr>
          <w:i/>
          <w:iCs/>
          <w:sz w:val="24"/>
          <w:szCs w:val="24"/>
        </w:rPr>
        <w:t>Vzor čestného prohlášení je uveden v příloze č. 1 k této nabídce</w:t>
      </w:r>
      <w:r>
        <w:rPr>
          <w:i/>
          <w:iCs/>
          <w:sz w:val="24"/>
          <w:szCs w:val="24"/>
        </w:rPr>
        <w:t>)</w:t>
      </w:r>
      <w:r w:rsidRPr="006C7A8F">
        <w:rPr>
          <w:i/>
          <w:iCs/>
          <w:sz w:val="24"/>
          <w:szCs w:val="24"/>
        </w:rPr>
        <w:t>.</w:t>
      </w:r>
    </w:p>
    <w:p w14:paraId="0B5CF8C6" w14:textId="132E59D0" w:rsidR="003E5698" w:rsidRPr="0014725E" w:rsidRDefault="003E5698" w:rsidP="003E5698">
      <w:pPr>
        <w:pStyle w:val="Odstavecseseznamem"/>
        <w:numPr>
          <w:ilvl w:val="0"/>
          <w:numId w:val="4"/>
        </w:numPr>
        <w:tabs>
          <w:tab w:val="left" w:pos="7230"/>
        </w:tabs>
        <w:ind w:left="567"/>
        <w:jc w:val="both"/>
        <w:rPr>
          <w:i/>
          <w:iCs/>
        </w:rPr>
      </w:pPr>
      <w:r w:rsidRPr="0014725E">
        <w:rPr>
          <w:b/>
          <w:bCs/>
        </w:rPr>
        <w:t xml:space="preserve">Popis projektu – popis fungování </w:t>
      </w:r>
      <w:r>
        <w:rPr>
          <w:b/>
          <w:bCs/>
        </w:rPr>
        <w:t>občerstvení v</w:t>
      </w:r>
      <w:r w:rsidR="00997310">
        <w:rPr>
          <w:b/>
          <w:bCs/>
        </w:rPr>
        <w:t> </w:t>
      </w:r>
      <w:r w:rsidRPr="0014725E">
        <w:rPr>
          <w:b/>
          <w:bCs/>
        </w:rPr>
        <w:t>objektu</w:t>
      </w:r>
      <w:r w:rsidR="00997310">
        <w:t xml:space="preserve"> (</w:t>
      </w:r>
      <w:r w:rsidR="00C7565A" w:rsidRPr="006C4E88">
        <w:t>vychází</w:t>
      </w:r>
      <w:r w:rsidR="00C7565A">
        <w:rPr>
          <w:b/>
          <w:bCs/>
        </w:rPr>
        <w:t xml:space="preserve"> </w:t>
      </w:r>
      <w:r w:rsidR="00C7565A" w:rsidRPr="006C4E88">
        <w:t>z</w:t>
      </w:r>
      <w:r w:rsidRPr="006C4E88">
        <w:t xml:space="preserve"> </w:t>
      </w:r>
      <w:r w:rsidR="00EC7630">
        <w:t>příloh</w:t>
      </w:r>
      <w:r w:rsidR="00C7565A">
        <w:t>y</w:t>
      </w:r>
      <w:r w:rsidR="00EC7630">
        <w:t xml:space="preserve"> č. 4</w:t>
      </w:r>
      <w:r w:rsidRPr="0014725E">
        <w:t xml:space="preserve"> rozsah max. 3 strany A4)</w:t>
      </w:r>
      <w:r>
        <w:t>,</w:t>
      </w:r>
      <w:r w:rsidRPr="0014725E">
        <w:t xml:space="preserve"> který obsahuje:</w:t>
      </w:r>
    </w:p>
    <w:p w14:paraId="08C085CC" w14:textId="77777777" w:rsidR="003E5698" w:rsidRPr="00061315" w:rsidRDefault="003E5698" w:rsidP="003E5698">
      <w:pPr>
        <w:pStyle w:val="Odstavecseseznamem"/>
        <w:numPr>
          <w:ilvl w:val="1"/>
          <w:numId w:val="4"/>
        </w:numPr>
        <w:tabs>
          <w:tab w:val="left" w:pos="7230"/>
        </w:tabs>
        <w:ind w:left="993" w:hanging="284"/>
        <w:jc w:val="both"/>
      </w:pPr>
      <w:r w:rsidRPr="00061315">
        <w:t>tematické zaměření občerstvení, popis nabízeného sortimentu a služeb, včetně upřesnění cenové hladiny a cílové skupin</w:t>
      </w:r>
      <w:r>
        <w:t>y</w:t>
      </w:r>
      <w:r w:rsidRPr="00061315">
        <w:t xml:space="preserve"> potenciálních zákazníků;</w:t>
      </w:r>
    </w:p>
    <w:p w14:paraId="5CD9899F" w14:textId="44FABB98" w:rsidR="003E5698" w:rsidRDefault="003E5698" w:rsidP="003E5698">
      <w:pPr>
        <w:pStyle w:val="Odstavecseseznamem"/>
        <w:numPr>
          <w:ilvl w:val="1"/>
          <w:numId w:val="4"/>
        </w:numPr>
        <w:tabs>
          <w:tab w:val="left" w:pos="7230"/>
        </w:tabs>
        <w:ind w:left="993" w:hanging="284"/>
        <w:jc w:val="both"/>
      </w:pPr>
      <w:r w:rsidRPr="006548FB">
        <w:t xml:space="preserve">plánovaná otevírací doba, včetně </w:t>
      </w:r>
      <w:r w:rsidR="00D475BA">
        <w:t>návrhu na</w:t>
      </w:r>
      <w:r w:rsidRPr="006548FB">
        <w:t xml:space="preserve"> využití </w:t>
      </w:r>
      <w:r w:rsidR="00D475BA">
        <w:t xml:space="preserve">kulturního sálu, </w:t>
      </w:r>
      <w:r w:rsidRPr="006548FB">
        <w:t xml:space="preserve">veřejného prostranství </w:t>
      </w:r>
      <w:r>
        <w:t xml:space="preserve">v okolí </w:t>
      </w:r>
      <w:r w:rsidRPr="006548FB">
        <w:t>předmět</w:t>
      </w:r>
      <w:r>
        <w:t>u</w:t>
      </w:r>
      <w:r w:rsidRPr="006548FB">
        <w:t xml:space="preserve"> nájmu </w:t>
      </w:r>
      <w:r w:rsidR="00D475BA">
        <w:t>a představa o budoucí spolupráci s NKP Vyšehrad</w:t>
      </w:r>
      <w:r w:rsidRPr="006548FB">
        <w:t xml:space="preserve">; </w:t>
      </w:r>
    </w:p>
    <w:p w14:paraId="2081808A" w14:textId="77777777" w:rsidR="003E5698" w:rsidRDefault="003E5698" w:rsidP="003E5698">
      <w:pPr>
        <w:pStyle w:val="Odstavecseseznamem"/>
        <w:numPr>
          <w:ilvl w:val="1"/>
          <w:numId w:val="4"/>
        </w:numPr>
        <w:tabs>
          <w:tab w:val="left" w:pos="7230"/>
        </w:tabs>
        <w:ind w:left="993" w:hanging="284"/>
        <w:jc w:val="both"/>
      </w:pPr>
      <w:r>
        <w:t>vybavení provozovny;</w:t>
      </w:r>
    </w:p>
    <w:p w14:paraId="232CF791" w14:textId="77777777" w:rsidR="003E5698" w:rsidRDefault="003E5698" w:rsidP="003E5698">
      <w:pPr>
        <w:pStyle w:val="Odstavecseseznamem"/>
        <w:numPr>
          <w:ilvl w:val="1"/>
          <w:numId w:val="4"/>
        </w:numPr>
        <w:tabs>
          <w:tab w:val="left" w:pos="7230"/>
        </w:tabs>
        <w:ind w:left="993" w:hanging="284"/>
        <w:jc w:val="both"/>
      </w:pPr>
      <w:r w:rsidRPr="00753A86">
        <w:t xml:space="preserve">způsob zohlednění </w:t>
      </w:r>
      <w:r>
        <w:t>požadavků pronajímatele, uvedených v příloze č. 4 této nabídky;</w:t>
      </w:r>
    </w:p>
    <w:p w14:paraId="0F222974" w14:textId="69C839D5" w:rsidR="003E5698" w:rsidRDefault="003E5698" w:rsidP="003E5698">
      <w:pPr>
        <w:pStyle w:val="Odstavecseseznamem"/>
        <w:numPr>
          <w:ilvl w:val="1"/>
          <w:numId w:val="4"/>
        </w:numPr>
        <w:tabs>
          <w:tab w:val="left" w:pos="7230"/>
        </w:tabs>
        <w:ind w:left="993" w:hanging="284"/>
        <w:jc w:val="both"/>
      </w:pPr>
      <w:r w:rsidRPr="00753A86">
        <w:t xml:space="preserve">reference, zkušenosti zájemce s provozováním </w:t>
      </w:r>
      <w:r w:rsidR="00285E31">
        <w:t>hostinské činnosti</w:t>
      </w:r>
    </w:p>
    <w:p w14:paraId="1A414C05" w14:textId="48BA0742" w:rsidR="00D475BA" w:rsidRPr="003A0F40" w:rsidRDefault="00D475BA" w:rsidP="00D475BA">
      <w:pPr>
        <w:pStyle w:val="Odstavecseseznamem"/>
        <w:numPr>
          <w:ilvl w:val="0"/>
          <w:numId w:val="4"/>
        </w:numPr>
        <w:tabs>
          <w:tab w:val="left" w:pos="7230"/>
        </w:tabs>
        <w:jc w:val="both"/>
      </w:pPr>
      <w:r w:rsidRPr="003A0F40">
        <w:t xml:space="preserve">Nabízené nájemné v Kč za 1 měsíc, při čemž </w:t>
      </w:r>
      <w:r w:rsidRPr="0094610E">
        <w:rPr>
          <w:b/>
          <w:bCs/>
        </w:rPr>
        <w:t>minimální</w:t>
      </w:r>
      <w:r w:rsidRPr="003A0F40">
        <w:t xml:space="preserve"> výše </w:t>
      </w:r>
      <w:r>
        <w:t xml:space="preserve">nabízeného </w:t>
      </w:r>
      <w:r w:rsidRPr="003A0F40">
        <w:t>nájemného je stanovena na 39 000 Kč</w:t>
      </w:r>
      <w:r w:rsidR="00285E31">
        <w:t>/</w:t>
      </w:r>
      <w:r w:rsidRPr="003A0F40">
        <w:t>měsíc za nebytový prostor</w:t>
      </w:r>
      <w:r w:rsidR="0094610E">
        <w:t>.</w:t>
      </w:r>
    </w:p>
    <w:p w14:paraId="560E1729" w14:textId="77777777" w:rsidR="00D475BA" w:rsidRPr="003A0F40" w:rsidRDefault="00D475BA" w:rsidP="00D475BA">
      <w:pPr>
        <w:pStyle w:val="Odstavecseseznamem"/>
        <w:numPr>
          <w:ilvl w:val="0"/>
          <w:numId w:val="4"/>
        </w:numPr>
        <w:tabs>
          <w:tab w:val="left" w:pos="7230"/>
        </w:tabs>
        <w:jc w:val="both"/>
      </w:pPr>
      <w:r w:rsidRPr="003A0F40">
        <w:t>Prohlášení o akceptaci uzavření nájemní smlouvy na dobu neurčitou.</w:t>
      </w:r>
    </w:p>
    <w:p w14:paraId="759B5456" w14:textId="40ABB16F" w:rsidR="00D475BA" w:rsidRPr="00276322" w:rsidRDefault="00D475BA" w:rsidP="00D475BA">
      <w:pPr>
        <w:pStyle w:val="Odstavecseseznamem"/>
        <w:numPr>
          <w:ilvl w:val="0"/>
          <w:numId w:val="4"/>
        </w:numPr>
        <w:tabs>
          <w:tab w:val="left" w:pos="7230"/>
        </w:tabs>
        <w:jc w:val="both"/>
      </w:pPr>
      <w:r w:rsidRPr="003A0F40">
        <w:t xml:space="preserve">Složení jistoty ve výši </w:t>
      </w:r>
      <w:r>
        <w:t>6</w:t>
      </w:r>
      <w:r w:rsidRPr="003A0F40">
        <w:t>0 000 Kč, jakož to záruky dodržení podmínek výběrového řízení a doklad o složení peněžní jistoty. Peněžní jistota bude zaslána</w:t>
      </w:r>
      <w:r w:rsidRPr="00276322">
        <w:t xml:space="preserve"> na účet Komerční banky č. účtu 7737021/0100, VS: 202</w:t>
      </w:r>
      <w:r>
        <w:t>20</w:t>
      </w:r>
      <w:r w:rsidR="00C74C53">
        <w:t>1</w:t>
      </w:r>
      <w:r>
        <w:t>. Jistota musí být připsána na účet nejpozději poslední den před otevíráním obálek s doručenými nabídkami</w:t>
      </w:r>
      <w:r w:rsidRPr="00276322">
        <w:t xml:space="preserve">. Jistota není úročena. Vítěznému zájemci bude jistota započítána ve prospěch kauce, ostatním zájemcům bude po ukončení výběrového řízení bez zbytečného odkladu vrácena na účet, ze kterého byla přijata. Pokud nedojde k uzavření nájemní smlouvy z důvodů na straně nájemce, bez zavinění vyhlašovatele, ve lhůtě 14 dní ode dne výzvy k uzavření smlouvy, propadá složená jistota, jako smluvní pokuta ve prospěch vyhlašovatele. </w:t>
      </w:r>
    </w:p>
    <w:p w14:paraId="774FBDBC" w14:textId="24DD6D42" w:rsidR="003E5698" w:rsidRDefault="00D475BA" w:rsidP="003E5698">
      <w:pPr>
        <w:pStyle w:val="Odstavecseseznamem"/>
        <w:numPr>
          <w:ilvl w:val="0"/>
          <w:numId w:val="4"/>
        </w:numPr>
        <w:tabs>
          <w:tab w:val="left" w:pos="7230"/>
        </w:tabs>
        <w:jc w:val="both"/>
      </w:pPr>
      <w:r w:rsidRPr="00340192">
        <w:rPr>
          <w:b/>
          <w:bCs/>
        </w:rPr>
        <w:t>Podpis zájemce nebo podpis osoby, která je oprávněna zájemce zastupovat</w:t>
      </w:r>
    </w:p>
    <w:p w14:paraId="492EBDAC" w14:textId="77777777" w:rsidR="003E5698" w:rsidRDefault="003E5698" w:rsidP="003E5698">
      <w:pPr>
        <w:tabs>
          <w:tab w:val="left" w:pos="7230"/>
        </w:tabs>
        <w:jc w:val="both"/>
      </w:pPr>
    </w:p>
    <w:p w14:paraId="212F4A60" w14:textId="77777777" w:rsidR="003E5698" w:rsidRPr="00892B77" w:rsidRDefault="003E5698" w:rsidP="003E5698">
      <w:pPr>
        <w:tabs>
          <w:tab w:val="left" w:pos="7230"/>
        </w:tabs>
        <w:jc w:val="both"/>
        <w:rPr>
          <w:b/>
          <w:bCs/>
          <w:sz w:val="24"/>
          <w:szCs w:val="24"/>
        </w:rPr>
      </w:pPr>
      <w:r w:rsidRPr="00892B77">
        <w:rPr>
          <w:b/>
          <w:bCs/>
          <w:sz w:val="24"/>
          <w:szCs w:val="24"/>
        </w:rPr>
        <w:t>Požadavky na předkládanou nabídku:</w:t>
      </w:r>
    </w:p>
    <w:p w14:paraId="2E450504" w14:textId="2BA9041D" w:rsidR="003E5698" w:rsidRPr="0018256C" w:rsidRDefault="003E5698" w:rsidP="003E5698">
      <w:pPr>
        <w:tabs>
          <w:tab w:val="left" w:pos="7230"/>
        </w:tabs>
        <w:jc w:val="both"/>
        <w:rPr>
          <w:sz w:val="24"/>
          <w:szCs w:val="24"/>
        </w:rPr>
      </w:pPr>
      <w:r w:rsidRPr="00892B77">
        <w:rPr>
          <w:sz w:val="24"/>
          <w:szCs w:val="24"/>
        </w:rPr>
        <w:t>Nabídk</w:t>
      </w:r>
      <w:r>
        <w:rPr>
          <w:sz w:val="24"/>
          <w:szCs w:val="24"/>
        </w:rPr>
        <w:t>a</w:t>
      </w:r>
      <w:r w:rsidRPr="00892B77">
        <w:rPr>
          <w:sz w:val="24"/>
          <w:szCs w:val="24"/>
        </w:rPr>
        <w:t xml:space="preserve"> musí být zpracována písemně v českém jazyce, podepsána právně závazným způsobem, tj. zájemcem nebo osobou oprávněnou zájemce zastupovat a podána v jednom vyhotovení. Nabídka </w:t>
      </w:r>
      <w:r>
        <w:rPr>
          <w:sz w:val="24"/>
          <w:szCs w:val="24"/>
        </w:rPr>
        <w:t>musí být</w:t>
      </w:r>
      <w:r w:rsidRPr="00892B77">
        <w:rPr>
          <w:sz w:val="24"/>
          <w:szCs w:val="24"/>
        </w:rPr>
        <w:t xml:space="preserve"> doručena v zalepené obálce s označením </w:t>
      </w:r>
      <w:r w:rsidRPr="008D6ED8">
        <w:rPr>
          <w:b/>
          <w:bCs/>
          <w:sz w:val="24"/>
          <w:szCs w:val="24"/>
        </w:rPr>
        <w:t xml:space="preserve">„Výběrové řízení na pronájem </w:t>
      </w:r>
      <w:r w:rsidR="00E43916">
        <w:rPr>
          <w:b/>
          <w:bCs/>
          <w:sz w:val="24"/>
          <w:szCs w:val="24"/>
        </w:rPr>
        <w:t xml:space="preserve">nebytových </w:t>
      </w:r>
      <w:r w:rsidR="00A70078">
        <w:rPr>
          <w:b/>
          <w:bCs/>
          <w:sz w:val="24"/>
          <w:szCs w:val="24"/>
        </w:rPr>
        <w:t>prostor v</w:t>
      </w:r>
      <w:r w:rsidR="001740F0">
        <w:rPr>
          <w:b/>
          <w:bCs/>
          <w:sz w:val="24"/>
          <w:szCs w:val="24"/>
        </w:rPr>
        <w:t xml:space="preserve"> SP</w:t>
      </w:r>
      <w:r>
        <w:rPr>
          <w:b/>
          <w:bCs/>
          <w:sz w:val="24"/>
          <w:szCs w:val="24"/>
        </w:rPr>
        <w:t xml:space="preserve">“ </w:t>
      </w:r>
      <w:r w:rsidRPr="00892B77">
        <w:rPr>
          <w:sz w:val="24"/>
          <w:szCs w:val="24"/>
        </w:rPr>
        <w:t xml:space="preserve">osobně na </w:t>
      </w:r>
      <w:r>
        <w:rPr>
          <w:sz w:val="24"/>
          <w:szCs w:val="24"/>
        </w:rPr>
        <w:t>Ř</w:t>
      </w:r>
      <w:r w:rsidRPr="00892B77">
        <w:rPr>
          <w:sz w:val="24"/>
          <w:szCs w:val="24"/>
        </w:rPr>
        <w:t>editelství Národní kulturní památky Vyšehrad</w:t>
      </w:r>
      <w:r>
        <w:rPr>
          <w:sz w:val="24"/>
          <w:szCs w:val="24"/>
        </w:rPr>
        <w:t xml:space="preserve"> </w:t>
      </w:r>
      <w:r w:rsidRPr="00892B77">
        <w:rPr>
          <w:sz w:val="24"/>
          <w:szCs w:val="24"/>
        </w:rPr>
        <w:t>v</w:t>
      </w:r>
      <w:r>
        <w:rPr>
          <w:sz w:val="24"/>
          <w:szCs w:val="24"/>
        </w:rPr>
        <w:t> pracovní den od 10:00 do 1</w:t>
      </w:r>
      <w:r w:rsidR="00E43916">
        <w:rPr>
          <w:sz w:val="24"/>
          <w:szCs w:val="24"/>
        </w:rPr>
        <w:t>5</w:t>
      </w:r>
      <w:r>
        <w:rPr>
          <w:sz w:val="24"/>
          <w:szCs w:val="24"/>
        </w:rPr>
        <w:t xml:space="preserve">:00 hod. </w:t>
      </w:r>
      <w:r w:rsidRPr="00892B77">
        <w:rPr>
          <w:sz w:val="24"/>
          <w:szCs w:val="24"/>
        </w:rPr>
        <w:t>nebo prostřednictvím doručovatele poštovních služeb na adresu V Pevnosti 159/</w:t>
      </w:r>
      <w:proofErr w:type="gramStart"/>
      <w:r w:rsidRPr="00892B77">
        <w:rPr>
          <w:sz w:val="24"/>
          <w:szCs w:val="24"/>
        </w:rPr>
        <w:t>5b</w:t>
      </w:r>
      <w:proofErr w:type="gramEnd"/>
      <w:r w:rsidRPr="00892B77">
        <w:rPr>
          <w:sz w:val="24"/>
          <w:szCs w:val="24"/>
        </w:rPr>
        <w:t xml:space="preserve">, 128 00 Praha </w:t>
      </w:r>
      <w:r>
        <w:rPr>
          <w:sz w:val="24"/>
          <w:szCs w:val="24"/>
        </w:rPr>
        <w:t xml:space="preserve">2 </w:t>
      </w:r>
      <w:r w:rsidRPr="00892B77">
        <w:rPr>
          <w:sz w:val="24"/>
          <w:szCs w:val="24"/>
        </w:rPr>
        <w:t xml:space="preserve">– Vyšehrad a to </w:t>
      </w:r>
      <w:r w:rsidRPr="0018256C">
        <w:rPr>
          <w:b/>
          <w:bCs/>
          <w:sz w:val="24"/>
          <w:szCs w:val="24"/>
        </w:rPr>
        <w:t xml:space="preserve">do </w:t>
      </w:r>
      <w:r w:rsidR="003B44DE">
        <w:rPr>
          <w:b/>
          <w:bCs/>
          <w:sz w:val="24"/>
          <w:szCs w:val="24"/>
        </w:rPr>
        <w:t>7</w:t>
      </w:r>
      <w:r w:rsidRPr="0018256C">
        <w:rPr>
          <w:b/>
          <w:bCs/>
          <w:sz w:val="24"/>
          <w:szCs w:val="24"/>
        </w:rPr>
        <w:t xml:space="preserve">. </w:t>
      </w:r>
      <w:r w:rsidR="00FA0276">
        <w:rPr>
          <w:b/>
          <w:bCs/>
          <w:sz w:val="24"/>
          <w:szCs w:val="24"/>
        </w:rPr>
        <w:t xml:space="preserve">února </w:t>
      </w:r>
      <w:r w:rsidR="00E43916">
        <w:rPr>
          <w:b/>
          <w:bCs/>
          <w:sz w:val="24"/>
          <w:szCs w:val="24"/>
        </w:rPr>
        <w:t>2022 do</w:t>
      </w:r>
      <w:r w:rsidRPr="0018256C">
        <w:rPr>
          <w:b/>
          <w:bCs/>
          <w:sz w:val="24"/>
          <w:szCs w:val="24"/>
        </w:rPr>
        <w:t xml:space="preserve"> 14 hodin).</w:t>
      </w:r>
      <w:r w:rsidRPr="0018256C">
        <w:rPr>
          <w:sz w:val="24"/>
          <w:szCs w:val="24"/>
        </w:rPr>
        <w:t xml:space="preserve"> Za datum doručení se považuje den, kdy byla obálka doručena adresátovi nikoliv datum odevzdání zásilky doručovateli poštovních služeb.</w:t>
      </w:r>
    </w:p>
    <w:p w14:paraId="28DE3083" w14:textId="77777777" w:rsidR="003E5698" w:rsidRPr="0018256C" w:rsidRDefault="003E5698" w:rsidP="003E5698">
      <w:pPr>
        <w:tabs>
          <w:tab w:val="left" w:pos="7230"/>
        </w:tabs>
        <w:jc w:val="both"/>
        <w:rPr>
          <w:b/>
          <w:bCs/>
          <w:sz w:val="24"/>
          <w:szCs w:val="24"/>
        </w:rPr>
      </w:pPr>
    </w:p>
    <w:p w14:paraId="6EF7E50F" w14:textId="77777777" w:rsidR="003E5698" w:rsidRPr="0018256C" w:rsidRDefault="003E5698" w:rsidP="003E5698">
      <w:pPr>
        <w:tabs>
          <w:tab w:val="left" w:pos="7230"/>
        </w:tabs>
        <w:jc w:val="both"/>
        <w:rPr>
          <w:b/>
          <w:bCs/>
          <w:sz w:val="24"/>
          <w:szCs w:val="24"/>
        </w:rPr>
      </w:pPr>
      <w:r w:rsidRPr="0018256C">
        <w:rPr>
          <w:b/>
          <w:bCs/>
          <w:sz w:val="24"/>
          <w:szCs w:val="24"/>
        </w:rPr>
        <w:t>Hodnocení nabídek:</w:t>
      </w:r>
    </w:p>
    <w:p w14:paraId="371B57A0" w14:textId="77777777" w:rsidR="003E5698" w:rsidRPr="0018256C" w:rsidRDefault="003E5698" w:rsidP="003E5698">
      <w:pPr>
        <w:tabs>
          <w:tab w:val="left" w:pos="7230"/>
        </w:tabs>
        <w:jc w:val="both"/>
        <w:rPr>
          <w:sz w:val="24"/>
          <w:szCs w:val="24"/>
        </w:rPr>
      </w:pPr>
      <w:r w:rsidRPr="0018256C">
        <w:rPr>
          <w:sz w:val="24"/>
          <w:szCs w:val="24"/>
        </w:rPr>
        <w:t xml:space="preserve">Nabídka bude posuzována komplexně jako celek. Komise bude posuzovat nejen cenovou nabídku, ale také nabízený sortiment a cenovou hladinu, zkušenosti (reference) uchazeče a soulad předkládaného projektu s Koncepcí veřejných prostranství NKP Vyšehrad a dalšími požadavky, uvedenými v příloze č. 4 této nabídky. </w:t>
      </w:r>
    </w:p>
    <w:p w14:paraId="2EFD739C" w14:textId="77777777" w:rsidR="003E5698" w:rsidRPr="0018256C" w:rsidRDefault="003E5698" w:rsidP="003E5698">
      <w:pPr>
        <w:tabs>
          <w:tab w:val="left" w:pos="7230"/>
        </w:tabs>
        <w:jc w:val="both"/>
        <w:rPr>
          <w:b/>
          <w:bCs/>
          <w:sz w:val="24"/>
          <w:szCs w:val="24"/>
        </w:rPr>
      </w:pPr>
    </w:p>
    <w:p w14:paraId="4C490362" w14:textId="77777777" w:rsidR="003E5698" w:rsidRPr="0018256C" w:rsidRDefault="003E5698" w:rsidP="003E5698">
      <w:pPr>
        <w:tabs>
          <w:tab w:val="left" w:pos="7230"/>
        </w:tabs>
        <w:jc w:val="both"/>
        <w:rPr>
          <w:b/>
          <w:bCs/>
          <w:sz w:val="24"/>
          <w:szCs w:val="24"/>
        </w:rPr>
      </w:pPr>
      <w:r w:rsidRPr="0018256C">
        <w:rPr>
          <w:b/>
          <w:bCs/>
          <w:sz w:val="24"/>
          <w:szCs w:val="24"/>
        </w:rPr>
        <w:t>Prohlídka nebytového prostoru:</w:t>
      </w:r>
    </w:p>
    <w:p w14:paraId="2813AD08" w14:textId="5E7EFFA4" w:rsidR="003E5698" w:rsidRPr="00780A28" w:rsidRDefault="003E5698" w:rsidP="00780A28">
      <w:pPr>
        <w:pStyle w:val="Odstavecseseznamem"/>
        <w:numPr>
          <w:ilvl w:val="0"/>
          <w:numId w:val="12"/>
        </w:numPr>
        <w:tabs>
          <w:tab w:val="left" w:pos="7230"/>
        </w:tabs>
        <w:jc w:val="both"/>
      </w:pPr>
      <w:r w:rsidRPr="00780A28">
        <w:t xml:space="preserve">Prohlídka zájemců o nájem nebytového prostoru se uskuteční dne: </w:t>
      </w:r>
      <w:r w:rsidR="001740F0" w:rsidRPr="00780A28">
        <w:t>12. ledna 2022 v 11 hodin</w:t>
      </w:r>
    </w:p>
    <w:p w14:paraId="1235703B" w14:textId="19C0D4C8" w:rsidR="003E5698" w:rsidRPr="00780A28" w:rsidRDefault="003E5698" w:rsidP="00780A28">
      <w:pPr>
        <w:pStyle w:val="Odstavecseseznamem"/>
        <w:numPr>
          <w:ilvl w:val="0"/>
          <w:numId w:val="12"/>
        </w:numPr>
        <w:tabs>
          <w:tab w:val="left" w:pos="7230"/>
        </w:tabs>
        <w:jc w:val="both"/>
      </w:pPr>
      <w:r w:rsidRPr="00780A28">
        <w:t>Prohlídka zájemců o nájem nebytového prostoru se uskuteční dne:</w:t>
      </w:r>
      <w:r w:rsidR="00780A28" w:rsidRPr="00780A28">
        <w:t>19. ledna 2022 v 17 hodin</w:t>
      </w:r>
    </w:p>
    <w:p w14:paraId="271F47E0" w14:textId="77777777" w:rsidR="003E5698" w:rsidRDefault="003E5698" w:rsidP="003E5698">
      <w:pPr>
        <w:tabs>
          <w:tab w:val="left" w:pos="7230"/>
        </w:tabs>
        <w:jc w:val="both"/>
        <w:rPr>
          <w:sz w:val="24"/>
          <w:szCs w:val="24"/>
        </w:rPr>
      </w:pPr>
    </w:p>
    <w:p w14:paraId="761517F1" w14:textId="77777777" w:rsidR="003E5698" w:rsidRDefault="003E5698" w:rsidP="003E5698">
      <w:pPr>
        <w:tabs>
          <w:tab w:val="left" w:pos="7230"/>
        </w:tabs>
        <w:jc w:val="both"/>
        <w:rPr>
          <w:sz w:val="24"/>
          <w:szCs w:val="24"/>
        </w:rPr>
      </w:pPr>
    </w:p>
    <w:p w14:paraId="224461E7" w14:textId="03C0BF9C" w:rsidR="003E5698" w:rsidRPr="000017DC" w:rsidRDefault="003E5698" w:rsidP="003E5698">
      <w:pPr>
        <w:tabs>
          <w:tab w:val="left" w:pos="7230"/>
        </w:tabs>
        <w:jc w:val="both"/>
        <w:rPr>
          <w:sz w:val="24"/>
          <w:szCs w:val="24"/>
        </w:rPr>
      </w:pPr>
      <w:r w:rsidRPr="000017DC">
        <w:rPr>
          <w:sz w:val="24"/>
          <w:szCs w:val="24"/>
        </w:rPr>
        <w:t xml:space="preserve">Sraz účastníků bude před </w:t>
      </w:r>
      <w:r>
        <w:rPr>
          <w:sz w:val="24"/>
          <w:szCs w:val="24"/>
        </w:rPr>
        <w:t xml:space="preserve">budovou </w:t>
      </w:r>
      <w:r w:rsidR="00780A28">
        <w:rPr>
          <w:sz w:val="24"/>
          <w:szCs w:val="24"/>
        </w:rPr>
        <w:t>Starého purkrabství č.p. 161</w:t>
      </w:r>
      <w:r w:rsidRPr="000017DC">
        <w:rPr>
          <w:sz w:val="24"/>
          <w:szCs w:val="24"/>
        </w:rPr>
        <w:t xml:space="preserve">, kontaktní osobou </w:t>
      </w:r>
      <w:r>
        <w:rPr>
          <w:sz w:val="24"/>
          <w:szCs w:val="24"/>
        </w:rPr>
        <w:t>Ing. arch. Milan Ševčík</w:t>
      </w:r>
      <w:r w:rsidRPr="000017DC">
        <w:rPr>
          <w:sz w:val="24"/>
          <w:szCs w:val="24"/>
        </w:rPr>
        <w:t xml:space="preserve"> tel. číslo, mail:</w:t>
      </w:r>
      <w:r>
        <w:rPr>
          <w:sz w:val="24"/>
          <w:szCs w:val="24"/>
        </w:rPr>
        <w:t xml:space="preserve"> </w:t>
      </w:r>
      <w:hyperlink r:id="rId11" w:history="1">
        <w:r w:rsidRPr="00AF414B">
          <w:rPr>
            <w:rStyle w:val="Hypertextovodkaz"/>
            <w:sz w:val="24"/>
            <w:szCs w:val="24"/>
          </w:rPr>
          <w:t>sevcik@praha-vysehrad.cz</w:t>
        </w:r>
      </w:hyperlink>
      <w:r>
        <w:rPr>
          <w:sz w:val="24"/>
          <w:szCs w:val="24"/>
        </w:rPr>
        <w:t xml:space="preserve">. </w:t>
      </w:r>
    </w:p>
    <w:p w14:paraId="346C9D61" w14:textId="77777777" w:rsidR="003E5698" w:rsidRDefault="003E5698" w:rsidP="003E5698">
      <w:pPr>
        <w:tabs>
          <w:tab w:val="left" w:pos="7230"/>
        </w:tabs>
        <w:jc w:val="both"/>
        <w:rPr>
          <w:b/>
          <w:bCs/>
          <w:sz w:val="24"/>
          <w:szCs w:val="24"/>
        </w:rPr>
      </w:pPr>
    </w:p>
    <w:p w14:paraId="45DE707F" w14:textId="77777777" w:rsidR="003E5698" w:rsidRPr="00276322" w:rsidRDefault="003E5698" w:rsidP="003E5698">
      <w:pPr>
        <w:tabs>
          <w:tab w:val="left" w:pos="7230"/>
        </w:tabs>
        <w:jc w:val="both"/>
        <w:rPr>
          <w:sz w:val="24"/>
          <w:szCs w:val="24"/>
        </w:rPr>
      </w:pPr>
      <w:r>
        <w:rPr>
          <w:sz w:val="24"/>
          <w:szCs w:val="24"/>
        </w:rPr>
        <w:t>K n</w:t>
      </w:r>
      <w:r w:rsidRPr="00276322">
        <w:rPr>
          <w:sz w:val="24"/>
          <w:szCs w:val="24"/>
        </w:rPr>
        <w:t>abídk</w:t>
      </w:r>
      <w:r>
        <w:rPr>
          <w:sz w:val="24"/>
          <w:szCs w:val="24"/>
        </w:rPr>
        <w:t>ám</w:t>
      </w:r>
      <w:r w:rsidRPr="00276322">
        <w:rPr>
          <w:sz w:val="24"/>
          <w:szCs w:val="24"/>
        </w:rPr>
        <w:t>, které nebudou odpovídat stanoveným podmínkám výběrového řízení nebo nebudou doručeny do stanovené doby na stanovené podací místo</w:t>
      </w:r>
      <w:r>
        <w:rPr>
          <w:sz w:val="24"/>
          <w:szCs w:val="24"/>
        </w:rPr>
        <w:t>,</w:t>
      </w:r>
      <w:r w:rsidRPr="00276322">
        <w:rPr>
          <w:sz w:val="24"/>
          <w:szCs w:val="24"/>
        </w:rPr>
        <w:t xml:space="preserve"> nebude při hodnocení nabídek přihlíženo.</w:t>
      </w:r>
    </w:p>
    <w:p w14:paraId="018EA550" w14:textId="77777777" w:rsidR="003E5698" w:rsidRDefault="003E5698" w:rsidP="003E5698">
      <w:pPr>
        <w:tabs>
          <w:tab w:val="left" w:pos="7230"/>
        </w:tabs>
        <w:jc w:val="both"/>
        <w:rPr>
          <w:b/>
          <w:bCs/>
          <w:sz w:val="24"/>
          <w:szCs w:val="24"/>
        </w:rPr>
      </w:pPr>
    </w:p>
    <w:p w14:paraId="58689420" w14:textId="6ECCABEE" w:rsidR="003E5698" w:rsidRPr="0045789F" w:rsidRDefault="003E5698" w:rsidP="003E5698">
      <w:pPr>
        <w:tabs>
          <w:tab w:val="left" w:pos="7230"/>
        </w:tabs>
        <w:jc w:val="both"/>
        <w:rPr>
          <w:sz w:val="24"/>
          <w:szCs w:val="24"/>
        </w:rPr>
      </w:pPr>
      <w:r w:rsidRPr="0045789F">
        <w:rPr>
          <w:sz w:val="24"/>
          <w:szCs w:val="24"/>
        </w:rPr>
        <w:t>NKP Vyšehrad si vyhrazuje právo odmítnou</w:t>
      </w:r>
      <w:r>
        <w:rPr>
          <w:sz w:val="24"/>
          <w:szCs w:val="24"/>
        </w:rPr>
        <w:t>t</w:t>
      </w:r>
      <w:r w:rsidRPr="0045789F">
        <w:rPr>
          <w:sz w:val="24"/>
          <w:szCs w:val="24"/>
        </w:rPr>
        <w:t xml:space="preserve"> všechny předložené nabídky nebo výběrové řízení </w:t>
      </w:r>
      <w:r w:rsidR="00CB6C65" w:rsidRPr="0045789F">
        <w:rPr>
          <w:sz w:val="24"/>
          <w:szCs w:val="24"/>
        </w:rPr>
        <w:t>zrušit,</w:t>
      </w:r>
      <w:r>
        <w:rPr>
          <w:sz w:val="24"/>
          <w:szCs w:val="24"/>
        </w:rPr>
        <w:t xml:space="preserve"> a to bez udání důvodu</w:t>
      </w:r>
      <w:r w:rsidRPr="0045789F">
        <w:rPr>
          <w:sz w:val="24"/>
          <w:szCs w:val="24"/>
        </w:rPr>
        <w:t>. Toto výběrové řízení nepodléhá režimu zákona č. 134/2016 Sb., o zadávání veřejných zakázek, v platném znění. Vyhodnocení nabídek provede komise NKP Vyšehrad</w:t>
      </w:r>
      <w:r w:rsidRPr="0018256C">
        <w:rPr>
          <w:sz w:val="24"/>
          <w:szCs w:val="24"/>
        </w:rPr>
        <w:t xml:space="preserve">. </w:t>
      </w:r>
      <w:r w:rsidRPr="0018256C">
        <w:rPr>
          <w:b/>
          <w:bCs/>
          <w:sz w:val="24"/>
          <w:szCs w:val="24"/>
        </w:rPr>
        <w:t>Otevírání obálek s došlými nabídkami proběhne dne:</w:t>
      </w:r>
      <w:r w:rsidR="00683E3A">
        <w:rPr>
          <w:b/>
          <w:bCs/>
          <w:sz w:val="24"/>
          <w:szCs w:val="24"/>
        </w:rPr>
        <w:t xml:space="preserve"> </w:t>
      </w:r>
      <w:r w:rsidR="00FC3E8E">
        <w:rPr>
          <w:b/>
          <w:bCs/>
          <w:sz w:val="24"/>
          <w:szCs w:val="24"/>
        </w:rPr>
        <w:t>7. února 2022</w:t>
      </w:r>
      <w:r w:rsidRPr="0018256C">
        <w:rPr>
          <w:b/>
          <w:bCs/>
          <w:sz w:val="24"/>
          <w:szCs w:val="24"/>
        </w:rPr>
        <w:t xml:space="preserve">. </w:t>
      </w:r>
      <w:r w:rsidRPr="0018256C">
        <w:rPr>
          <w:sz w:val="24"/>
          <w:szCs w:val="24"/>
        </w:rPr>
        <w:t>Vybraný uchazeč bude kontaktován bez zbytečného odkladu.</w:t>
      </w:r>
    </w:p>
    <w:p w14:paraId="3F0773F5" w14:textId="77777777" w:rsidR="003E5698" w:rsidRPr="0045789F" w:rsidRDefault="003E5698" w:rsidP="003E5698">
      <w:pPr>
        <w:tabs>
          <w:tab w:val="left" w:pos="7230"/>
        </w:tabs>
        <w:jc w:val="both"/>
        <w:rPr>
          <w:sz w:val="24"/>
          <w:szCs w:val="24"/>
        </w:rPr>
      </w:pPr>
    </w:p>
    <w:p w14:paraId="1BF84543" w14:textId="77777777" w:rsidR="003E5698" w:rsidRPr="0045789F" w:rsidRDefault="003E5698" w:rsidP="003E5698">
      <w:pPr>
        <w:tabs>
          <w:tab w:val="left" w:pos="7230"/>
        </w:tabs>
        <w:jc w:val="both"/>
        <w:rPr>
          <w:sz w:val="24"/>
          <w:szCs w:val="24"/>
        </w:rPr>
      </w:pPr>
      <w:r w:rsidRPr="0045789F">
        <w:rPr>
          <w:sz w:val="24"/>
          <w:szCs w:val="24"/>
        </w:rPr>
        <w:t xml:space="preserve">Zájemce, jehož nabídka bude vyhodnocena jako nejvhodnější nebo bude vyhlašovatelem odmítnuta či dojde ke zrušení celého výběrového řízení, výslovně prohlašuje, že nebude v budoucnu vůči vyhlašovateli požadovat náhradu jakýchkoliv nákladů, které zájemci vznikly z důvodu jeho účasti ve výběrovém řízení. Zájemce je </w:t>
      </w:r>
    </w:p>
    <w:p w14:paraId="1E85EB37" w14:textId="77777777" w:rsidR="003E5698" w:rsidRDefault="003E5698" w:rsidP="003E5698">
      <w:pPr>
        <w:tabs>
          <w:tab w:val="left" w:pos="7230"/>
        </w:tabs>
        <w:jc w:val="both"/>
        <w:rPr>
          <w:sz w:val="24"/>
          <w:szCs w:val="24"/>
        </w:rPr>
      </w:pPr>
      <w:r w:rsidRPr="0045789F">
        <w:rPr>
          <w:sz w:val="24"/>
          <w:szCs w:val="24"/>
        </w:rPr>
        <w:t xml:space="preserve">srozuměn, že svoji účast ve výběrovém řízení nese výlučně na své náklady. </w:t>
      </w:r>
    </w:p>
    <w:p w14:paraId="129D6896" w14:textId="77777777" w:rsidR="003E5698" w:rsidRDefault="003E5698" w:rsidP="003E5698">
      <w:pPr>
        <w:tabs>
          <w:tab w:val="left" w:pos="7230"/>
        </w:tabs>
        <w:jc w:val="both"/>
        <w:rPr>
          <w:sz w:val="24"/>
          <w:szCs w:val="24"/>
        </w:rPr>
      </w:pPr>
    </w:p>
    <w:p w14:paraId="3BC20089" w14:textId="77777777" w:rsidR="003E5698" w:rsidRDefault="003E5698" w:rsidP="003E5698">
      <w:pPr>
        <w:tabs>
          <w:tab w:val="left" w:pos="7230"/>
        </w:tabs>
        <w:jc w:val="both"/>
        <w:rPr>
          <w:sz w:val="24"/>
          <w:szCs w:val="24"/>
        </w:rPr>
      </w:pPr>
    </w:p>
    <w:p w14:paraId="1C9B4A88" w14:textId="77777777" w:rsidR="003E5698" w:rsidRPr="00B81788" w:rsidRDefault="003E5698" w:rsidP="003E5698">
      <w:pPr>
        <w:tabs>
          <w:tab w:val="left" w:pos="7230"/>
        </w:tabs>
        <w:jc w:val="both"/>
        <w:rPr>
          <w:b/>
          <w:bCs/>
          <w:sz w:val="24"/>
          <w:szCs w:val="24"/>
        </w:rPr>
      </w:pPr>
      <w:r w:rsidRPr="00B81788">
        <w:rPr>
          <w:b/>
          <w:bCs/>
          <w:sz w:val="24"/>
          <w:szCs w:val="24"/>
        </w:rPr>
        <w:t xml:space="preserve">Příloha 1 – </w:t>
      </w:r>
      <w:r>
        <w:rPr>
          <w:b/>
          <w:bCs/>
          <w:sz w:val="24"/>
          <w:szCs w:val="24"/>
        </w:rPr>
        <w:t>Čestné prohlášení</w:t>
      </w:r>
      <w:r w:rsidRPr="00B81788">
        <w:rPr>
          <w:b/>
          <w:bCs/>
          <w:sz w:val="24"/>
          <w:szCs w:val="24"/>
        </w:rPr>
        <w:t xml:space="preserve"> </w:t>
      </w:r>
    </w:p>
    <w:p w14:paraId="0C87172E" w14:textId="77777777" w:rsidR="003E5698" w:rsidRPr="00B81788" w:rsidRDefault="003E5698" w:rsidP="003E5698">
      <w:pPr>
        <w:tabs>
          <w:tab w:val="left" w:pos="7230"/>
        </w:tabs>
        <w:jc w:val="both"/>
        <w:rPr>
          <w:b/>
          <w:bCs/>
          <w:sz w:val="24"/>
          <w:szCs w:val="24"/>
        </w:rPr>
      </w:pPr>
      <w:r w:rsidRPr="00B81788">
        <w:rPr>
          <w:b/>
          <w:bCs/>
          <w:sz w:val="24"/>
          <w:szCs w:val="24"/>
        </w:rPr>
        <w:t xml:space="preserve">Příloha 2 – Vzor nájemní smlouvy </w:t>
      </w:r>
    </w:p>
    <w:p w14:paraId="3590F609" w14:textId="77777777" w:rsidR="003E5698" w:rsidRDefault="003E5698" w:rsidP="003E5698">
      <w:pPr>
        <w:tabs>
          <w:tab w:val="left" w:pos="7230"/>
        </w:tabs>
        <w:jc w:val="both"/>
        <w:rPr>
          <w:b/>
          <w:bCs/>
          <w:sz w:val="24"/>
          <w:szCs w:val="24"/>
        </w:rPr>
      </w:pPr>
      <w:r w:rsidRPr="00B81788">
        <w:rPr>
          <w:b/>
          <w:bCs/>
          <w:sz w:val="24"/>
          <w:szCs w:val="24"/>
        </w:rPr>
        <w:t xml:space="preserve">Příloha 3 – </w:t>
      </w:r>
      <w:r>
        <w:rPr>
          <w:b/>
          <w:bCs/>
          <w:sz w:val="24"/>
          <w:szCs w:val="24"/>
        </w:rPr>
        <w:t xml:space="preserve">Specifikace předmětu nájmu </w:t>
      </w:r>
    </w:p>
    <w:p w14:paraId="153B8533" w14:textId="77777777" w:rsidR="003E5698" w:rsidRPr="00B81788" w:rsidRDefault="003E5698" w:rsidP="003E5698">
      <w:pPr>
        <w:tabs>
          <w:tab w:val="left" w:pos="7230"/>
        </w:tabs>
        <w:jc w:val="both"/>
        <w:rPr>
          <w:b/>
          <w:bCs/>
          <w:sz w:val="24"/>
          <w:szCs w:val="24"/>
        </w:rPr>
      </w:pPr>
      <w:r>
        <w:rPr>
          <w:b/>
          <w:bCs/>
          <w:sz w:val="24"/>
          <w:szCs w:val="24"/>
        </w:rPr>
        <w:t>Příloha 4 – Požadavky pronajímatele na fungování občerstvení</w:t>
      </w:r>
    </w:p>
    <w:p w14:paraId="12DAB250" w14:textId="77777777" w:rsidR="003E5698" w:rsidRDefault="003E5698" w:rsidP="003959C6">
      <w:pPr>
        <w:tabs>
          <w:tab w:val="left" w:pos="7230"/>
        </w:tabs>
        <w:jc w:val="both"/>
        <w:rPr>
          <w:sz w:val="24"/>
          <w:szCs w:val="24"/>
        </w:rPr>
      </w:pPr>
    </w:p>
    <w:p w14:paraId="3EECADFC" w14:textId="18DB6D06" w:rsidR="005D676F" w:rsidRDefault="005D676F" w:rsidP="003959C6">
      <w:pPr>
        <w:tabs>
          <w:tab w:val="left" w:pos="7230"/>
        </w:tabs>
        <w:jc w:val="both"/>
        <w:rPr>
          <w:b/>
          <w:bCs/>
          <w:sz w:val="24"/>
          <w:szCs w:val="24"/>
        </w:rPr>
      </w:pPr>
    </w:p>
    <w:p w14:paraId="34F235CE" w14:textId="4B06E345" w:rsidR="005D676F" w:rsidRDefault="005D676F" w:rsidP="003959C6">
      <w:pPr>
        <w:tabs>
          <w:tab w:val="left" w:pos="7230"/>
        </w:tabs>
        <w:jc w:val="both"/>
        <w:rPr>
          <w:b/>
          <w:bCs/>
          <w:sz w:val="24"/>
          <w:szCs w:val="24"/>
        </w:rPr>
      </w:pPr>
    </w:p>
    <w:p w14:paraId="6249BA30" w14:textId="4178A166" w:rsidR="005D676F" w:rsidRDefault="005D676F" w:rsidP="003959C6">
      <w:pPr>
        <w:tabs>
          <w:tab w:val="left" w:pos="7230"/>
        </w:tabs>
        <w:jc w:val="both"/>
        <w:rPr>
          <w:b/>
          <w:bCs/>
          <w:sz w:val="24"/>
          <w:szCs w:val="24"/>
        </w:rPr>
      </w:pPr>
    </w:p>
    <w:p w14:paraId="4BD4975A" w14:textId="648E910D" w:rsidR="005D676F" w:rsidRDefault="005D676F" w:rsidP="003959C6">
      <w:pPr>
        <w:tabs>
          <w:tab w:val="left" w:pos="7230"/>
        </w:tabs>
        <w:jc w:val="both"/>
        <w:rPr>
          <w:b/>
          <w:bCs/>
          <w:sz w:val="24"/>
          <w:szCs w:val="24"/>
        </w:rPr>
      </w:pPr>
    </w:p>
    <w:p w14:paraId="4C5F9D4D" w14:textId="0B227D4D" w:rsidR="006D5522" w:rsidRDefault="006D5522" w:rsidP="003959C6">
      <w:pPr>
        <w:tabs>
          <w:tab w:val="left" w:pos="7230"/>
        </w:tabs>
        <w:jc w:val="both"/>
        <w:rPr>
          <w:b/>
          <w:bCs/>
          <w:sz w:val="24"/>
          <w:szCs w:val="24"/>
        </w:rPr>
      </w:pPr>
    </w:p>
    <w:p w14:paraId="452D9CC8" w14:textId="01E48C23" w:rsidR="006D5522" w:rsidRDefault="006D5522" w:rsidP="003959C6">
      <w:pPr>
        <w:tabs>
          <w:tab w:val="left" w:pos="7230"/>
        </w:tabs>
        <w:jc w:val="both"/>
        <w:rPr>
          <w:b/>
          <w:bCs/>
          <w:sz w:val="24"/>
          <w:szCs w:val="24"/>
        </w:rPr>
      </w:pPr>
    </w:p>
    <w:p w14:paraId="37E0C846" w14:textId="456FE9B1" w:rsidR="006D5522" w:rsidRDefault="006D5522" w:rsidP="003959C6">
      <w:pPr>
        <w:tabs>
          <w:tab w:val="left" w:pos="7230"/>
        </w:tabs>
        <w:jc w:val="both"/>
        <w:rPr>
          <w:b/>
          <w:bCs/>
          <w:sz w:val="24"/>
          <w:szCs w:val="24"/>
        </w:rPr>
      </w:pPr>
    </w:p>
    <w:p w14:paraId="716507FC" w14:textId="4BF042D6" w:rsidR="006D5522" w:rsidRDefault="006D5522" w:rsidP="003959C6">
      <w:pPr>
        <w:tabs>
          <w:tab w:val="left" w:pos="7230"/>
        </w:tabs>
        <w:jc w:val="both"/>
        <w:rPr>
          <w:b/>
          <w:bCs/>
          <w:sz w:val="24"/>
          <w:szCs w:val="24"/>
        </w:rPr>
      </w:pPr>
    </w:p>
    <w:p w14:paraId="5B40E1FC" w14:textId="632A5D02" w:rsidR="006D5522" w:rsidRDefault="006D5522" w:rsidP="003959C6">
      <w:pPr>
        <w:tabs>
          <w:tab w:val="left" w:pos="7230"/>
        </w:tabs>
        <w:jc w:val="both"/>
        <w:rPr>
          <w:b/>
          <w:bCs/>
          <w:sz w:val="24"/>
          <w:szCs w:val="24"/>
        </w:rPr>
      </w:pPr>
    </w:p>
    <w:p w14:paraId="6B3EF51C" w14:textId="694E15C6" w:rsidR="006D5522" w:rsidRDefault="006D5522" w:rsidP="003959C6">
      <w:pPr>
        <w:tabs>
          <w:tab w:val="left" w:pos="7230"/>
        </w:tabs>
        <w:jc w:val="both"/>
        <w:rPr>
          <w:b/>
          <w:bCs/>
          <w:sz w:val="24"/>
          <w:szCs w:val="24"/>
        </w:rPr>
      </w:pPr>
    </w:p>
    <w:p w14:paraId="3A7F9C9E" w14:textId="4CA83017" w:rsidR="006D5522" w:rsidRDefault="006D5522" w:rsidP="003959C6">
      <w:pPr>
        <w:tabs>
          <w:tab w:val="left" w:pos="7230"/>
        </w:tabs>
        <w:jc w:val="both"/>
        <w:rPr>
          <w:b/>
          <w:bCs/>
          <w:sz w:val="24"/>
          <w:szCs w:val="24"/>
        </w:rPr>
      </w:pPr>
    </w:p>
    <w:p w14:paraId="6B49C243" w14:textId="07AE715D" w:rsidR="006D5522" w:rsidRDefault="006D5522" w:rsidP="003959C6">
      <w:pPr>
        <w:tabs>
          <w:tab w:val="left" w:pos="7230"/>
        </w:tabs>
        <w:jc w:val="both"/>
        <w:rPr>
          <w:b/>
          <w:bCs/>
          <w:sz w:val="24"/>
          <w:szCs w:val="24"/>
        </w:rPr>
      </w:pPr>
    </w:p>
    <w:p w14:paraId="4A3FBB5A" w14:textId="0A0338E0" w:rsidR="006D5522" w:rsidRDefault="006D5522" w:rsidP="003959C6">
      <w:pPr>
        <w:tabs>
          <w:tab w:val="left" w:pos="7230"/>
        </w:tabs>
        <w:jc w:val="both"/>
        <w:rPr>
          <w:b/>
          <w:bCs/>
          <w:sz w:val="24"/>
          <w:szCs w:val="24"/>
        </w:rPr>
      </w:pPr>
    </w:p>
    <w:p w14:paraId="38A9A04C" w14:textId="5E7762EB" w:rsidR="006D5522" w:rsidRDefault="006D5522" w:rsidP="003959C6">
      <w:pPr>
        <w:tabs>
          <w:tab w:val="left" w:pos="7230"/>
        </w:tabs>
        <w:jc w:val="both"/>
        <w:rPr>
          <w:b/>
          <w:bCs/>
          <w:sz w:val="24"/>
          <w:szCs w:val="24"/>
        </w:rPr>
      </w:pPr>
    </w:p>
    <w:p w14:paraId="251AAD03" w14:textId="0B6C0530" w:rsidR="006D5522" w:rsidRDefault="006D5522" w:rsidP="003959C6">
      <w:pPr>
        <w:tabs>
          <w:tab w:val="left" w:pos="7230"/>
        </w:tabs>
        <w:jc w:val="both"/>
        <w:rPr>
          <w:b/>
          <w:bCs/>
          <w:sz w:val="24"/>
          <w:szCs w:val="24"/>
        </w:rPr>
      </w:pPr>
    </w:p>
    <w:p w14:paraId="4A0FC5A6" w14:textId="5A1E4885" w:rsidR="006D5522" w:rsidRDefault="006D5522" w:rsidP="003959C6">
      <w:pPr>
        <w:tabs>
          <w:tab w:val="left" w:pos="7230"/>
        </w:tabs>
        <w:jc w:val="both"/>
        <w:rPr>
          <w:b/>
          <w:bCs/>
          <w:sz w:val="24"/>
          <w:szCs w:val="24"/>
        </w:rPr>
      </w:pPr>
    </w:p>
    <w:p w14:paraId="56D100A3" w14:textId="2B1263C1" w:rsidR="006D5522" w:rsidRDefault="006D5522" w:rsidP="003959C6">
      <w:pPr>
        <w:tabs>
          <w:tab w:val="left" w:pos="7230"/>
        </w:tabs>
        <w:jc w:val="both"/>
        <w:rPr>
          <w:b/>
          <w:bCs/>
          <w:sz w:val="24"/>
          <w:szCs w:val="24"/>
        </w:rPr>
      </w:pPr>
    </w:p>
    <w:p w14:paraId="7B89A439" w14:textId="6A6E18FD" w:rsidR="006D5522" w:rsidRDefault="006D5522" w:rsidP="003959C6">
      <w:pPr>
        <w:tabs>
          <w:tab w:val="left" w:pos="7230"/>
        </w:tabs>
        <w:jc w:val="both"/>
        <w:rPr>
          <w:b/>
          <w:bCs/>
          <w:sz w:val="24"/>
          <w:szCs w:val="24"/>
        </w:rPr>
      </w:pPr>
    </w:p>
    <w:p w14:paraId="1CC18C89" w14:textId="48392974" w:rsidR="006D5522" w:rsidRDefault="006D5522" w:rsidP="003959C6">
      <w:pPr>
        <w:tabs>
          <w:tab w:val="left" w:pos="7230"/>
        </w:tabs>
        <w:jc w:val="both"/>
        <w:rPr>
          <w:b/>
          <w:bCs/>
          <w:sz w:val="24"/>
          <w:szCs w:val="24"/>
        </w:rPr>
      </w:pPr>
    </w:p>
    <w:p w14:paraId="53F81E22" w14:textId="70A8D3C4" w:rsidR="006D5522" w:rsidRDefault="006D5522" w:rsidP="003959C6">
      <w:pPr>
        <w:tabs>
          <w:tab w:val="left" w:pos="7230"/>
        </w:tabs>
        <w:jc w:val="both"/>
        <w:rPr>
          <w:b/>
          <w:bCs/>
          <w:sz w:val="24"/>
          <w:szCs w:val="24"/>
        </w:rPr>
      </w:pPr>
    </w:p>
    <w:p w14:paraId="5E916F6F" w14:textId="0C6CD503" w:rsidR="006D5522" w:rsidRDefault="006D5522" w:rsidP="003959C6">
      <w:pPr>
        <w:tabs>
          <w:tab w:val="left" w:pos="7230"/>
        </w:tabs>
        <w:jc w:val="both"/>
        <w:rPr>
          <w:b/>
          <w:bCs/>
          <w:sz w:val="24"/>
          <w:szCs w:val="24"/>
        </w:rPr>
      </w:pPr>
    </w:p>
    <w:p w14:paraId="17AE9C4D" w14:textId="77777777" w:rsidR="005D676F" w:rsidRPr="00C512D8" w:rsidRDefault="005D676F" w:rsidP="003959C6">
      <w:pPr>
        <w:tabs>
          <w:tab w:val="left" w:pos="7230"/>
        </w:tabs>
        <w:jc w:val="both"/>
        <w:rPr>
          <w:b/>
          <w:bCs/>
          <w:sz w:val="24"/>
          <w:szCs w:val="24"/>
        </w:rPr>
      </w:pPr>
    </w:p>
    <w:sectPr w:rsidR="005D676F" w:rsidRPr="00C512D8" w:rsidSect="000332FF">
      <w:headerReference w:type="default" r:id="rId12"/>
      <w:footerReference w:type="default" r:id="rId13"/>
      <w:pgSz w:w="11906" w:h="16838"/>
      <w:pgMar w:top="720" w:right="720" w:bottom="720" w:left="720"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EF15" w14:textId="77777777" w:rsidR="00514C86" w:rsidRDefault="00514C86">
      <w:r>
        <w:separator/>
      </w:r>
    </w:p>
  </w:endnote>
  <w:endnote w:type="continuationSeparator" w:id="0">
    <w:p w14:paraId="2BF6F2F1" w14:textId="77777777" w:rsidR="00514C86" w:rsidRDefault="0051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A50F" w14:textId="77777777" w:rsidR="000C41D8" w:rsidRDefault="000C41D8">
    <w:pPr>
      <w:pStyle w:val="Zpat"/>
      <w:jc w:val="center"/>
    </w:pPr>
    <w:r>
      <w:t xml:space="preserve">Stránka </w:t>
    </w:r>
    <w:r>
      <w:rPr>
        <w:b/>
        <w:bCs/>
      </w:rPr>
      <w:fldChar w:fldCharType="begin"/>
    </w:r>
    <w:r>
      <w:rPr>
        <w:b/>
        <w:bCs/>
      </w:rPr>
      <w:instrText xml:space="preserve"> PAGE \*Arabic </w:instrText>
    </w:r>
    <w:r>
      <w:rPr>
        <w:b/>
        <w:bCs/>
      </w:rPr>
      <w:fldChar w:fldCharType="separate"/>
    </w:r>
    <w:r>
      <w:rPr>
        <w:b/>
        <w:bCs/>
      </w:rPr>
      <w:t>3</w:t>
    </w:r>
    <w:r>
      <w:rPr>
        <w:b/>
        <w:bCs/>
      </w:rPr>
      <w:fldChar w:fldCharType="end"/>
    </w:r>
    <w:r>
      <w:t xml:space="preserve"> z </w:t>
    </w:r>
    <w:r>
      <w:rPr>
        <w:b/>
        <w:bCs/>
      </w:rPr>
      <w:fldChar w:fldCharType="begin"/>
    </w:r>
    <w:r>
      <w:rPr>
        <w:b/>
        <w:bCs/>
      </w:rPr>
      <w:instrText xml:space="preserve"> NUMPAGES \*Arabic </w:instrText>
    </w:r>
    <w:r>
      <w:rPr>
        <w:b/>
        <w:bCs/>
      </w:rPr>
      <w:fldChar w:fldCharType="separate"/>
    </w:r>
    <w:r>
      <w:rPr>
        <w:b/>
        <w:bCs/>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04A9" w14:textId="77777777" w:rsidR="00514C86" w:rsidRDefault="00514C86">
      <w:r>
        <w:separator/>
      </w:r>
    </w:p>
  </w:footnote>
  <w:footnote w:type="continuationSeparator" w:id="0">
    <w:p w14:paraId="2DAAACCD" w14:textId="77777777" w:rsidR="00514C86" w:rsidRDefault="00514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FF77" w14:textId="2A91CB7E" w:rsidR="00FF759D" w:rsidRPr="00FF759D" w:rsidRDefault="000921A6" w:rsidP="00FF759D">
    <w:r>
      <w:rPr>
        <w:noProof/>
      </w:rPr>
      <w:drawing>
        <wp:anchor distT="0" distB="0" distL="114300" distR="114300" simplePos="0" relativeHeight="251657728" behindDoc="0" locked="0" layoutInCell="1" allowOverlap="1" wp14:anchorId="79D41DAC" wp14:editId="46A106E1">
          <wp:simplePos x="0" y="0"/>
          <wp:positionH relativeFrom="margin">
            <wp:posOffset>-281305</wp:posOffset>
          </wp:positionH>
          <wp:positionV relativeFrom="paragraph">
            <wp:posOffset>-80645</wp:posOffset>
          </wp:positionV>
          <wp:extent cx="2305685" cy="1200785"/>
          <wp:effectExtent l="0" t="0" r="0" b="0"/>
          <wp:wrapThrough wrapText="bothSides">
            <wp:wrapPolygon edited="0">
              <wp:start x="0" y="0"/>
              <wp:lineTo x="0" y="21246"/>
              <wp:lineTo x="21416" y="21246"/>
              <wp:lineTo x="21416" y="0"/>
              <wp:lineTo x="0" y="0"/>
            </wp:wrapPolygon>
          </wp:wrapThrough>
          <wp:docPr id="3"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685" cy="1200785"/>
                  </a:xfrm>
                  <a:prstGeom prst="rect">
                    <a:avLst/>
                  </a:prstGeom>
                  <a:noFill/>
                </pic:spPr>
              </pic:pic>
            </a:graphicData>
          </a:graphic>
          <wp14:sizeRelH relativeFrom="margin">
            <wp14:pctWidth>0</wp14:pctWidth>
          </wp14:sizeRelH>
          <wp14:sizeRelV relativeFrom="margin">
            <wp14:pctHeight>0</wp14:pctHeight>
          </wp14:sizeRelV>
        </wp:anchor>
      </w:drawing>
    </w:r>
  </w:p>
  <w:p w14:paraId="52850BD9" w14:textId="41B478B6" w:rsidR="003F07E5" w:rsidRDefault="003F07E5" w:rsidP="003F07E5">
    <w:r>
      <w:t xml:space="preserve">            </w:t>
    </w:r>
    <w:r w:rsidR="00FF759D" w:rsidRPr="00FF759D">
      <w:t>Národní kulturní památka Vyšehrad</w:t>
    </w:r>
    <w:r w:rsidR="00FF759D" w:rsidRPr="00FF759D">
      <w:tab/>
      <w:t xml:space="preserve">    </w:t>
    </w:r>
    <w:r>
      <w:t xml:space="preserve">       </w:t>
    </w:r>
  </w:p>
  <w:p w14:paraId="6FEE4BEC" w14:textId="1C075F49" w:rsidR="00FF759D" w:rsidRPr="00FF759D" w:rsidRDefault="003F07E5" w:rsidP="003F07E5">
    <w:r>
      <w:t xml:space="preserve">            </w:t>
    </w:r>
    <w:r w:rsidR="00FF759D" w:rsidRPr="00FF759D">
      <w:t>V Pevnosti 159/</w:t>
    </w:r>
    <w:proofErr w:type="gramStart"/>
    <w:r w:rsidR="00FF759D" w:rsidRPr="00FF759D">
      <w:t>5b</w:t>
    </w:r>
    <w:proofErr w:type="gramEnd"/>
  </w:p>
  <w:p w14:paraId="23E398D1" w14:textId="77777777" w:rsidR="00FF759D" w:rsidRPr="00FF759D" w:rsidRDefault="00FF759D" w:rsidP="00FF759D">
    <w:pPr>
      <w:ind w:left="3402" w:firstLine="567"/>
    </w:pPr>
    <w:r w:rsidRPr="00FF759D">
      <w:t>příspěvková organizace hl. m. Prahy</w:t>
    </w:r>
    <w:r w:rsidRPr="00FF759D">
      <w:tab/>
      <w:t xml:space="preserve">    128 00 Praha 2</w:t>
    </w:r>
  </w:p>
  <w:p w14:paraId="6D6A5BF8" w14:textId="77777777" w:rsidR="00FF759D" w:rsidRPr="00FF759D" w:rsidRDefault="00FF759D" w:rsidP="00FF759D"/>
  <w:p w14:paraId="24573554" w14:textId="77777777" w:rsidR="00FF759D" w:rsidRPr="00FF759D" w:rsidRDefault="00FF759D" w:rsidP="00FF759D">
    <w:pPr>
      <w:ind w:left="3402" w:firstLine="567"/>
    </w:pPr>
    <w:r w:rsidRPr="00FF759D">
      <w:t xml:space="preserve">E </w:t>
    </w:r>
    <w:hyperlink r:id="rId2" w:history="1">
      <w:r w:rsidRPr="00FF759D">
        <w:rPr>
          <w:rStyle w:val="Hypertextovodkaz"/>
          <w:color w:val="auto"/>
          <w:u w:val="none"/>
        </w:rPr>
        <w:t>sekretariat@praha-vysehrad.cz</w:t>
      </w:r>
    </w:hyperlink>
    <w:r w:rsidRPr="00FF759D">
      <w:tab/>
    </w:r>
    <w:r w:rsidRPr="00FF759D">
      <w:tab/>
      <w:t xml:space="preserve">    IČ 00419745</w:t>
    </w:r>
  </w:p>
  <w:p w14:paraId="40A59149" w14:textId="77777777" w:rsidR="00FF759D" w:rsidRPr="00FF759D" w:rsidRDefault="00FF759D" w:rsidP="00FF759D">
    <w:pPr>
      <w:ind w:left="3969"/>
    </w:pPr>
    <w:r w:rsidRPr="00FF759D">
      <w:t>T +420 241 410 348</w:t>
    </w:r>
    <w:r w:rsidRPr="00FF759D">
      <w:tab/>
    </w:r>
    <w:r w:rsidRPr="00FF759D">
      <w:tab/>
    </w:r>
    <w:r w:rsidRPr="00FF759D">
      <w:tab/>
    </w:r>
    <w:r w:rsidRPr="00FF759D">
      <w:tab/>
      <w:t xml:space="preserve">    DS h528pgw</w:t>
    </w:r>
  </w:p>
  <w:p w14:paraId="2AC37915" w14:textId="77777777" w:rsidR="00FF759D" w:rsidRPr="00FF759D" w:rsidRDefault="00FF759D" w:rsidP="00FF759D">
    <w:pPr>
      <w:ind w:left="3969"/>
    </w:pPr>
  </w:p>
  <w:p w14:paraId="2808F31F" w14:textId="77777777" w:rsidR="00FF759D" w:rsidRPr="00FF759D" w:rsidRDefault="00FF759D" w:rsidP="00FF759D">
    <w:pPr>
      <w:ind w:left="396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hint="default"/>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BA678C"/>
    <w:multiLevelType w:val="hybridMultilevel"/>
    <w:tmpl w:val="8AF666F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1273A2F"/>
    <w:multiLevelType w:val="hybridMultilevel"/>
    <w:tmpl w:val="202A3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A25746"/>
    <w:multiLevelType w:val="hybridMultilevel"/>
    <w:tmpl w:val="238E4F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134DC9"/>
    <w:multiLevelType w:val="hybridMultilevel"/>
    <w:tmpl w:val="A28A330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E0AEF550">
      <w:start w:val="1"/>
      <w:numFmt w:val="lowerRoman"/>
      <w:lvlText w:val="%3."/>
      <w:lvlJc w:val="right"/>
      <w:pPr>
        <w:ind w:left="2880" w:hanging="18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E4720E1"/>
    <w:multiLevelType w:val="hybridMultilevel"/>
    <w:tmpl w:val="2A6CF76A"/>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6B6DA8"/>
    <w:multiLevelType w:val="hybridMultilevel"/>
    <w:tmpl w:val="15D4C2A8"/>
    <w:lvl w:ilvl="0" w:tplc="04050011">
      <w:start w:val="1"/>
      <w:numFmt w:val="decimal"/>
      <w:lvlText w:val="%1)"/>
      <w:lvlJc w:val="left"/>
      <w:pPr>
        <w:ind w:left="1497" w:hanging="360"/>
      </w:pPr>
    </w:lvl>
    <w:lvl w:ilvl="1" w:tplc="04050019" w:tentative="1">
      <w:start w:val="1"/>
      <w:numFmt w:val="lowerLetter"/>
      <w:lvlText w:val="%2."/>
      <w:lvlJc w:val="left"/>
      <w:pPr>
        <w:ind w:left="2217" w:hanging="360"/>
      </w:pPr>
    </w:lvl>
    <w:lvl w:ilvl="2" w:tplc="0405001B" w:tentative="1">
      <w:start w:val="1"/>
      <w:numFmt w:val="lowerRoman"/>
      <w:lvlText w:val="%3."/>
      <w:lvlJc w:val="right"/>
      <w:pPr>
        <w:ind w:left="2937" w:hanging="180"/>
      </w:pPr>
    </w:lvl>
    <w:lvl w:ilvl="3" w:tplc="0405000F" w:tentative="1">
      <w:start w:val="1"/>
      <w:numFmt w:val="decimal"/>
      <w:lvlText w:val="%4."/>
      <w:lvlJc w:val="left"/>
      <w:pPr>
        <w:ind w:left="3657" w:hanging="360"/>
      </w:pPr>
    </w:lvl>
    <w:lvl w:ilvl="4" w:tplc="04050019" w:tentative="1">
      <w:start w:val="1"/>
      <w:numFmt w:val="lowerLetter"/>
      <w:lvlText w:val="%5."/>
      <w:lvlJc w:val="left"/>
      <w:pPr>
        <w:ind w:left="4377" w:hanging="360"/>
      </w:pPr>
    </w:lvl>
    <w:lvl w:ilvl="5" w:tplc="0405001B" w:tentative="1">
      <w:start w:val="1"/>
      <w:numFmt w:val="lowerRoman"/>
      <w:lvlText w:val="%6."/>
      <w:lvlJc w:val="right"/>
      <w:pPr>
        <w:ind w:left="5097" w:hanging="180"/>
      </w:pPr>
    </w:lvl>
    <w:lvl w:ilvl="6" w:tplc="0405000F" w:tentative="1">
      <w:start w:val="1"/>
      <w:numFmt w:val="decimal"/>
      <w:lvlText w:val="%7."/>
      <w:lvlJc w:val="left"/>
      <w:pPr>
        <w:ind w:left="5817" w:hanging="360"/>
      </w:pPr>
    </w:lvl>
    <w:lvl w:ilvl="7" w:tplc="04050019" w:tentative="1">
      <w:start w:val="1"/>
      <w:numFmt w:val="lowerLetter"/>
      <w:lvlText w:val="%8."/>
      <w:lvlJc w:val="left"/>
      <w:pPr>
        <w:ind w:left="6537" w:hanging="360"/>
      </w:pPr>
    </w:lvl>
    <w:lvl w:ilvl="8" w:tplc="0405001B" w:tentative="1">
      <w:start w:val="1"/>
      <w:numFmt w:val="lowerRoman"/>
      <w:lvlText w:val="%9."/>
      <w:lvlJc w:val="right"/>
      <w:pPr>
        <w:ind w:left="7257" w:hanging="180"/>
      </w:pPr>
    </w:lvl>
  </w:abstractNum>
  <w:abstractNum w:abstractNumId="7" w15:restartNumberingAfterBreak="0">
    <w:nsid w:val="3EA0509F"/>
    <w:multiLevelType w:val="hybridMultilevel"/>
    <w:tmpl w:val="76F8865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6BA0077"/>
    <w:multiLevelType w:val="hybridMultilevel"/>
    <w:tmpl w:val="BD3E6544"/>
    <w:lvl w:ilvl="0" w:tplc="F46C58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1C4166C"/>
    <w:multiLevelType w:val="hybridMultilevel"/>
    <w:tmpl w:val="E4729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2DF0DFA"/>
    <w:multiLevelType w:val="hybridMultilevel"/>
    <w:tmpl w:val="BED0AD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68820CAC"/>
    <w:multiLevelType w:val="hybridMultilevel"/>
    <w:tmpl w:val="93E8BBFC"/>
    <w:lvl w:ilvl="0" w:tplc="258278B6">
      <w:start w:val="1"/>
      <w:numFmt w:val="decimal"/>
      <w:lvlText w:val="%1)"/>
      <w:lvlJc w:val="left"/>
      <w:pPr>
        <w:ind w:left="720" w:hanging="360"/>
      </w:pPr>
      <w:rPr>
        <w:rFonts w:hint="default"/>
        <w:b/>
        <w:bCs/>
        <w:i w:val="0"/>
        <w:iCs w:val="0"/>
      </w:rPr>
    </w:lvl>
    <w:lvl w:ilvl="1" w:tplc="F2541466">
      <w:start w:val="1"/>
      <w:numFmt w:val="lowerLetter"/>
      <w:lvlText w:val="%2)"/>
      <w:lvlJc w:val="left"/>
      <w:pPr>
        <w:ind w:left="1440" w:hanging="360"/>
      </w:pPr>
      <w:rPr>
        <w:rFonts w:hint="default"/>
      </w:rPr>
    </w:lvl>
    <w:lvl w:ilvl="2" w:tplc="F2541466">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1"/>
  </w:num>
  <w:num w:numId="5">
    <w:abstractNumId w:val="8"/>
  </w:num>
  <w:num w:numId="6">
    <w:abstractNumId w:val="10"/>
  </w:num>
  <w:num w:numId="7">
    <w:abstractNumId w:val="5"/>
  </w:num>
  <w:num w:numId="8">
    <w:abstractNumId w:val="6"/>
  </w:num>
  <w:num w:numId="9">
    <w:abstractNumId w:val="1"/>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67"/>
    <w:rsid w:val="000017DC"/>
    <w:rsid w:val="0001333E"/>
    <w:rsid w:val="000332FF"/>
    <w:rsid w:val="000417F4"/>
    <w:rsid w:val="00044551"/>
    <w:rsid w:val="00061315"/>
    <w:rsid w:val="00084612"/>
    <w:rsid w:val="000875B4"/>
    <w:rsid w:val="000921A6"/>
    <w:rsid w:val="000955D8"/>
    <w:rsid w:val="00096B07"/>
    <w:rsid w:val="000A22E5"/>
    <w:rsid w:val="000A3DA2"/>
    <w:rsid w:val="000A4247"/>
    <w:rsid w:val="000C41D8"/>
    <w:rsid w:val="000C5062"/>
    <w:rsid w:val="000D23D4"/>
    <w:rsid w:val="000D4FBB"/>
    <w:rsid w:val="000E6B51"/>
    <w:rsid w:val="001138C0"/>
    <w:rsid w:val="0011647B"/>
    <w:rsid w:val="00130267"/>
    <w:rsid w:val="001447A5"/>
    <w:rsid w:val="0014725E"/>
    <w:rsid w:val="001515BE"/>
    <w:rsid w:val="00155F12"/>
    <w:rsid w:val="00162BA4"/>
    <w:rsid w:val="00165988"/>
    <w:rsid w:val="001722C9"/>
    <w:rsid w:val="001740F0"/>
    <w:rsid w:val="00175786"/>
    <w:rsid w:val="00181B2B"/>
    <w:rsid w:val="00193955"/>
    <w:rsid w:val="001A7B09"/>
    <w:rsid w:val="001B011D"/>
    <w:rsid w:val="001B207D"/>
    <w:rsid w:val="001D322A"/>
    <w:rsid w:val="001E34A1"/>
    <w:rsid w:val="001E5D7B"/>
    <w:rsid w:val="001E6AFD"/>
    <w:rsid w:val="00201013"/>
    <w:rsid w:val="00206373"/>
    <w:rsid w:val="002102FD"/>
    <w:rsid w:val="00210C4A"/>
    <w:rsid w:val="00246B56"/>
    <w:rsid w:val="0025180E"/>
    <w:rsid w:val="00255120"/>
    <w:rsid w:val="00256419"/>
    <w:rsid w:val="002660EC"/>
    <w:rsid w:val="00267273"/>
    <w:rsid w:val="00276322"/>
    <w:rsid w:val="00285E31"/>
    <w:rsid w:val="00291DBA"/>
    <w:rsid w:val="002A7E81"/>
    <w:rsid w:val="002B27B7"/>
    <w:rsid w:val="002B5C99"/>
    <w:rsid w:val="002C436D"/>
    <w:rsid w:val="002C4A60"/>
    <w:rsid w:val="002D15F4"/>
    <w:rsid w:val="002E36CF"/>
    <w:rsid w:val="002E4442"/>
    <w:rsid w:val="002F3B1F"/>
    <w:rsid w:val="0031477E"/>
    <w:rsid w:val="003168A6"/>
    <w:rsid w:val="003216BF"/>
    <w:rsid w:val="00326FBA"/>
    <w:rsid w:val="00335BA5"/>
    <w:rsid w:val="00340192"/>
    <w:rsid w:val="00340261"/>
    <w:rsid w:val="0037007C"/>
    <w:rsid w:val="00375169"/>
    <w:rsid w:val="0038338E"/>
    <w:rsid w:val="003959C6"/>
    <w:rsid w:val="00397E79"/>
    <w:rsid w:val="003A0F40"/>
    <w:rsid w:val="003A3089"/>
    <w:rsid w:val="003A5135"/>
    <w:rsid w:val="003A5397"/>
    <w:rsid w:val="003B44DE"/>
    <w:rsid w:val="003D6117"/>
    <w:rsid w:val="003E40C3"/>
    <w:rsid w:val="003E5698"/>
    <w:rsid w:val="003F07E5"/>
    <w:rsid w:val="003F351C"/>
    <w:rsid w:val="00404B93"/>
    <w:rsid w:val="00414ADB"/>
    <w:rsid w:val="004306B5"/>
    <w:rsid w:val="00437A06"/>
    <w:rsid w:val="00450A5A"/>
    <w:rsid w:val="00455FE9"/>
    <w:rsid w:val="0045789F"/>
    <w:rsid w:val="00460BFE"/>
    <w:rsid w:val="004757B2"/>
    <w:rsid w:val="00483383"/>
    <w:rsid w:val="004A3B39"/>
    <w:rsid w:val="004B46E0"/>
    <w:rsid w:val="00507B1A"/>
    <w:rsid w:val="00514C86"/>
    <w:rsid w:val="00520695"/>
    <w:rsid w:val="00522145"/>
    <w:rsid w:val="0053363C"/>
    <w:rsid w:val="0054151F"/>
    <w:rsid w:val="00544CB9"/>
    <w:rsid w:val="005473F3"/>
    <w:rsid w:val="00567C60"/>
    <w:rsid w:val="00574C69"/>
    <w:rsid w:val="00575D7C"/>
    <w:rsid w:val="00577BB7"/>
    <w:rsid w:val="005876CF"/>
    <w:rsid w:val="005914E4"/>
    <w:rsid w:val="005A7DC7"/>
    <w:rsid w:val="005B3E36"/>
    <w:rsid w:val="005D5535"/>
    <w:rsid w:val="005D676F"/>
    <w:rsid w:val="005D7815"/>
    <w:rsid w:val="005E352F"/>
    <w:rsid w:val="005F1F26"/>
    <w:rsid w:val="00604968"/>
    <w:rsid w:val="00624E8D"/>
    <w:rsid w:val="00637CBC"/>
    <w:rsid w:val="006548FB"/>
    <w:rsid w:val="006600D5"/>
    <w:rsid w:val="00676F77"/>
    <w:rsid w:val="00681DF9"/>
    <w:rsid w:val="00683E3A"/>
    <w:rsid w:val="0069067A"/>
    <w:rsid w:val="006A251B"/>
    <w:rsid w:val="006C3750"/>
    <w:rsid w:val="006C4E88"/>
    <w:rsid w:val="006C7A8F"/>
    <w:rsid w:val="006D5522"/>
    <w:rsid w:val="006E7549"/>
    <w:rsid w:val="006F2BE1"/>
    <w:rsid w:val="006F3BBA"/>
    <w:rsid w:val="00723222"/>
    <w:rsid w:val="00724ACE"/>
    <w:rsid w:val="007317DD"/>
    <w:rsid w:val="007333A5"/>
    <w:rsid w:val="00734918"/>
    <w:rsid w:val="00751715"/>
    <w:rsid w:val="00753A86"/>
    <w:rsid w:val="00760013"/>
    <w:rsid w:val="007661FA"/>
    <w:rsid w:val="00775FFA"/>
    <w:rsid w:val="00780A28"/>
    <w:rsid w:val="0078185D"/>
    <w:rsid w:val="00784511"/>
    <w:rsid w:val="00787451"/>
    <w:rsid w:val="00791228"/>
    <w:rsid w:val="00793845"/>
    <w:rsid w:val="007A1729"/>
    <w:rsid w:val="007B4BE9"/>
    <w:rsid w:val="007F1885"/>
    <w:rsid w:val="007F1E85"/>
    <w:rsid w:val="007F5DCD"/>
    <w:rsid w:val="00804AB9"/>
    <w:rsid w:val="00805FB8"/>
    <w:rsid w:val="00812931"/>
    <w:rsid w:val="00813B22"/>
    <w:rsid w:val="00814180"/>
    <w:rsid w:val="0081613C"/>
    <w:rsid w:val="00820567"/>
    <w:rsid w:val="00820BBE"/>
    <w:rsid w:val="00826C81"/>
    <w:rsid w:val="0083311C"/>
    <w:rsid w:val="0085063E"/>
    <w:rsid w:val="00855DEA"/>
    <w:rsid w:val="00867C5A"/>
    <w:rsid w:val="00871A1C"/>
    <w:rsid w:val="00873EE8"/>
    <w:rsid w:val="00882F09"/>
    <w:rsid w:val="00885779"/>
    <w:rsid w:val="00892B77"/>
    <w:rsid w:val="008A1B92"/>
    <w:rsid w:val="008B2BB2"/>
    <w:rsid w:val="008B73B9"/>
    <w:rsid w:val="008D2014"/>
    <w:rsid w:val="008D6ED8"/>
    <w:rsid w:val="008E3D91"/>
    <w:rsid w:val="008E6C27"/>
    <w:rsid w:val="008F0996"/>
    <w:rsid w:val="00924A46"/>
    <w:rsid w:val="00925892"/>
    <w:rsid w:val="00937256"/>
    <w:rsid w:val="0094610E"/>
    <w:rsid w:val="0095079C"/>
    <w:rsid w:val="009742B8"/>
    <w:rsid w:val="0097616D"/>
    <w:rsid w:val="00977D8A"/>
    <w:rsid w:val="00990C43"/>
    <w:rsid w:val="00997310"/>
    <w:rsid w:val="009A0BFB"/>
    <w:rsid w:val="009C042B"/>
    <w:rsid w:val="009C4ABC"/>
    <w:rsid w:val="009D2196"/>
    <w:rsid w:val="009D3EAF"/>
    <w:rsid w:val="00A04F94"/>
    <w:rsid w:val="00A05A3A"/>
    <w:rsid w:val="00A118DC"/>
    <w:rsid w:val="00A150EC"/>
    <w:rsid w:val="00A16FDB"/>
    <w:rsid w:val="00A25F16"/>
    <w:rsid w:val="00A30506"/>
    <w:rsid w:val="00A415F4"/>
    <w:rsid w:val="00A41AE7"/>
    <w:rsid w:val="00A4256D"/>
    <w:rsid w:val="00A4309C"/>
    <w:rsid w:val="00A50A4B"/>
    <w:rsid w:val="00A70078"/>
    <w:rsid w:val="00A761F3"/>
    <w:rsid w:val="00A836D6"/>
    <w:rsid w:val="00A9558A"/>
    <w:rsid w:val="00AA4040"/>
    <w:rsid w:val="00AC6625"/>
    <w:rsid w:val="00AD5B4F"/>
    <w:rsid w:val="00AF3930"/>
    <w:rsid w:val="00AF4FD9"/>
    <w:rsid w:val="00AF53ED"/>
    <w:rsid w:val="00B07C4F"/>
    <w:rsid w:val="00B12A79"/>
    <w:rsid w:val="00B16AE6"/>
    <w:rsid w:val="00B1751B"/>
    <w:rsid w:val="00B21789"/>
    <w:rsid w:val="00B22155"/>
    <w:rsid w:val="00B25E50"/>
    <w:rsid w:val="00B36643"/>
    <w:rsid w:val="00B418EB"/>
    <w:rsid w:val="00B424E6"/>
    <w:rsid w:val="00B4254E"/>
    <w:rsid w:val="00B45E3E"/>
    <w:rsid w:val="00B51640"/>
    <w:rsid w:val="00B57D9B"/>
    <w:rsid w:val="00B71DFD"/>
    <w:rsid w:val="00B81788"/>
    <w:rsid w:val="00B85325"/>
    <w:rsid w:val="00B858D1"/>
    <w:rsid w:val="00BC3D92"/>
    <w:rsid w:val="00BC63EF"/>
    <w:rsid w:val="00BD4628"/>
    <w:rsid w:val="00BF5308"/>
    <w:rsid w:val="00C118F1"/>
    <w:rsid w:val="00C1403E"/>
    <w:rsid w:val="00C219DB"/>
    <w:rsid w:val="00C22414"/>
    <w:rsid w:val="00C4329A"/>
    <w:rsid w:val="00C43A0F"/>
    <w:rsid w:val="00C4756E"/>
    <w:rsid w:val="00C512D8"/>
    <w:rsid w:val="00C5144E"/>
    <w:rsid w:val="00C5231E"/>
    <w:rsid w:val="00C63300"/>
    <w:rsid w:val="00C64F74"/>
    <w:rsid w:val="00C74C53"/>
    <w:rsid w:val="00C7565A"/>
    <w:rsid w:val="00C84F53"/>
    <w:rsid w:val="00CB6C65"/>
    <w:rsid w:val="00CB6F62"/>
    <w:rsid w:val="00CC1851"/>
    <w:rsid w:val="00CE0243"/>
    <w:rsid w:val="00CE0C4F"/>
    <w:rsid w:val="00CE33CF"/>
    <w:rsid w:val="00D1479E"/>
    <w:rsid w:val="00D23E80"/>
    <w:rsid w:val="00D24E28"/>
    <w:rsid w:val="00D32E0E"/>
    <w:rsid w:val="00D35985"/>
    <w:rsid w:val="00D37BB4"/>
    <w:rsid w:val="00D42C24"/>
    <w:rsid w:val="00D475BA"/>
    <w:rsid w:val="00D51B62"/>
    <w:rsid w:val="00D56A30"/>
    <w:rsid w:val="00D65C16"/>
    <w:rsid w:val="00D7358A"/>
    <w:rsid w:val="00D8251A"/>
    <w:rsid w:val="00D900B7"/>
    <w:rsid w:val="00DB36B3"/>
    <w:rsid w:val="00DB472A"/>
    <w:rsid w:val="00DB5B4C"/>
    <w:rsid w:val="00DC2490"/>
    <w:rsid w:val="00DC33A9"/>
    <w:rsid w:val="00DD1B9E"/>
    <w:rsid w:val="00DF290F"/>
    <w:rsid w:val="00E121F5"/>
    <w:rsid w:val="00E22070"/>
    <w:rsid w:val="00E26C51"/>
    <w:rsid w:val="00E32E02"/>
    <w:rsid w:val="00E43916"/>
    <w:rsid w:val="00E4421B"/>
    <w:rsid w:val="00E575C8"/>
    <w:rsid w:val="00E61659"/>
    <w:rsid w:val="00E71F20"/>
    <w:rsid w:val="00E931E0"/>
    <w:rsid w:val="00E95C80"/>
    <w:rsid w:val="00EA2AF3"/>
    <w:rsid w:val="00EA51DE"/>
    <w:rsid w:val="00EC6A04"/>
    <w:rsid w:val="00EC7630"/>
    <w:rsid w:val="00ED7E1D"/>
    <w:rsid w:val="00EE0B3A"/>
    <w:rsid w:val="00EE6A32"/>
    <w:rsid w:val="00EF01B4"/>
    <w:rsid w:val="00EF0D74"/>
    <w:rsid w:val="00F02195"/>
    <w:rsid w:val="00F1344C"/>
    <w:rsid w:val="00F2205F"/>
    <w:rsid w:val="00F270A0"/>
    <w:rsid w:val="00F34B26"/>
    <w:rsid w:val="00F471BB"/>
    <w:rsid w:val="00F529C3"/>
    <w:rsid w:val="00F558D3"/>
    <w:rsid w:val="00F91642"/>
    <w:rsid w:val="00FA0276"/>
    <w:rsid w:val="00FA1B90"/>
    <w:rsid w:val="00FA267F"/>
    <w:rsid w:val="00FA6D5B"/>
    <w:rsid w:val="00FB269F"/>
    <w:rsid w:val="00FC3E8E"/>
    <w:rsid w:val="00FC3FAC"/>
    <w:rsid w:val="00FC6460"/>
    <w:rsid w:val="00FD7D8A"/>
    <w:rsid w:val="00FE6E14"/>
    <w:rsid w:val="00FF759D"/>
    <w:rsid w:val="00FF7F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617E09"/>
  <w15:chartTrackingRefBased/>
  <w15:docId w15:val="{00EB2441-BD20-4FC0-9E0C-73529B64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outlineLvl w:val="0"/>
    </w:pPr>
    <w:rPr>
      <w:b/>
      <w:caps/>
      <w:sz w:val="24"/>
    </w:rPr>
  </w:style>
  <w:style w:type="paragraph" w:styleId="Nadpis2">
    <w:name w:val="heading 2"/>
    <w:basedOn w:val="Normln"/>
    <w:next w:val="Normln"/>
    <w:qFormat/>
    <w:pPr>
      <w:keepNext/>
      <w:numPr>
        <w:ilvl w:val="1"/>
        <w:numId w:val="1"/>
      </w:numPr>
      <w:outlineLvl w:val="1"/>
    </w:pPr>
    <w:rPr>
      <w:sz w:val="24"/>
    </w:rPr>
  </w:style>
  <w:style w:type="paragraph" w:styleId="Nadpis3">
    <w:name w:val="heading 3"/>
    <w:basedOn w:val="Normln"/>
    <w:next w:val="Normln"/>
    <w:qFormat/>
    <w:pPr>
      <w:keepNext/>
      <w:numPr>
        <w:ilvl w:val="2"/>
        <w:numId w:val="1"/>
      </w:numPr>
      <w:outlineLvl w:val="2"/>
    </w:pPr>
    <w:rPr>
      <w:b/>
      <w:sz w:val="24"/>
      <w:u w:val="single"/>
    </w:rPr>
  </w:style>
  <w:style w:type="paragraph" w:styleId="Nadpis4">
    <w:name w:val="heading 4"/>
    <w:basedOn w:val="Normln"/>
    <w:next w:val="Normln"/>
    <w:qFormat/>
    <w:pPr>
      <w:keepNext/>
      <w:numPr>
        <w:ilvl w:val="3"/>
        <w:numId w:val="1"/>
      </w:numPr>
      <w:jc w:val="center"/>
      <w:outlineLvl w:val="3"/>
    </w:pPr>
    <w:rPr>
      <w:b/>
      <w:sz w:val="32"/>
    </w:rPr>
  </w:style>
  <w:style w:type="paragraph" w:styleId="Nadpis5">
    <w:name w:val="heading 5"/>
    <w:basedOn w:val="Normln"/>
    <w:next w:val="Normln"/>
    <w:qFormat/>
    <w:pPr>
      <w:keepNext/>
      <w:numPr>
        <w:ilvl w:val="4"/>
        <w:numId w:val="1"/>
      </w:numPr>
      <w:outlineLvl w:val="4"/>
    </w:pPr>
    <w:rPr>
      <w:b/>
      <w:sz w:val="28"/>
    </w:rPr>
  </w:style>
  <w:style w:type="paragraph" w:styleId="Nadpis6">
    <w:name w:val="heading 6"/>
    <w:basedOn w:val="Normln"/>
    <w:next w:val="Normln"/>
    <w:qFormat/>
    <w:pPr>
      <w:keepNext/>
      <w:numPr>
        <w:ilvl w:val="5"/>
        <w:numId w:val="1"/>
      </w:numPr>
      <w:jc w:val="center"/>
      <w:outlineLvl w:val="5"/>
    </w:pPr>
    <w:rPr>
      <w:b/>
      <w:caps/>
      <w:sz w:val="24"/>
    </w:rPr>
  </w:style>
  <w:style w:type="paragraph" w:styleId="Nadpis7">
    <w:name w:val="heading 7"/>
    <w:basedOn w:val="Normln"/>
    <w:next w:val="Normln"/>
    <w:qFormat/>
    <w:pPr>
      <w:keepNext/>
      <w:numPr>
        <w:ilvl w:val="6"/>
        <w:numId w:val="1"/>
      </w:numPr>
      <w:jc w:val="center"/>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Standardnpsmoodstavce2">
    <w:name w:val="Standardní písmo odstavce2"/>
  </w:style>
  <w:style w:type="character" w:customStyle="1" w:styleId="WW8Num7z0">
    <w:name w:val="WW8Num7z0"/>
    <w:rPr>
      <w:rFonts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rPr>
      <w:rFonts w:hint="default"/>
    </w:rPr>
  </w:style>
  <w:style w:type="character" w:customStyle="1" w:styleId="Standardnpsmoodstavce1">
    <w:name w:val="Standardní písmo odstavce1"/>
  </w:style>
  <w:style w:type="character" w:styleId="Hypertextovodkaz">
    <w:name w:val="Hyperlink"/>
    <w:rPr>
      <w:color w:val="0000FF"/>
      <w:u w:val="single"/>
    </w:rPr>
  </w:style>
  <w:style w:type="character" w:styleId="Siln">
    <w:name w:val="Strong"/>
    <w:qFormat/>
    <w:rPr>
      <w:b/>
      <w:bCs/>
    </w:rPr>
  </w:style>
  <w:style w:type="character" w:styleId="Nevyeenzmnka">
    <w:name w:val="Unresolved Mention"/>
    <w:rPr>
      <w:color w:val="605E5C"/>
      <w:shd w:val="clear" w:color="auto" w:fill="E1DFDD"/>
    </w:rPr>
  </w:style>
  <w:style w:type="character" w:customStyle="1" w:styleId="FormtovanvHTMLChar">
    <w:name w:val="Formátovaný v HTML Char"/>
    <w:rPr>
      <w:rFonts w:ascii="Courier New" w:eastAsia="Calibri" w:hAnsi="Courier New" w:cs="Courier New"/>
      <w:color w:val="000000"/>
    </w:rPr>
  </w:style>
  <w:style w:type="character" w:customStyle="1" w:styleId="ZhlavChar">
    <w:name w:val="Záhlaví Char"/>
  </w:style>
  <w:style w:type="character" w:customStyle="1" w:styleId="ZpatChar">
    <w:name w:val="Zápatí Cha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Rozvrendokumentu1">
    <w:name w:val="Rozvržení dokumentu1"/>
    <w:basedOn w:val="Normln"/>
    <w:pPr>
      <w:shd w:val="clear" w:color="auto" w:fill="000080"/>
    </w:pPr>
    <w:rPr>
      <w:rFonts w:ascii="Tahoma" w:hAnsi="Tahoma" w:cs="Tahoma"/>
    </w:rPr>
  </w:style>
  <w:style w:type="paragraph" w:styleId="Normlnweb">
    <w:name w:val="Normal (Web)"/>
    <w:basedOn w:val="Normln"/>
    <w:uiPriority w:val="99"/>
    <w:pPr>
      <w:spacing w:before="100" w:after="100"/>
    </w:pPr>
    <w:rPr>
      <w:rFonts w:ascii="Arial Unicode MS" w:eastAsia="Arial Unicode MS" w:hAnsi="Arial Unicode MS" w:cs="Arial Unicode MS"/>
      <w:sz w:val="24"/>
    </w:rPr>
  </w:style>
  <w:style w:type="paragraph" w:customStyle="1" w:styleId="Zkladntext21">
    <w:name w:val="Základní text 21"/>
    <w:basedOn w:val="Normln"/>
    <w:rPr>
      <w:b/>
      <w:bCs/>
      <w:sz w:val="24"/>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suppressAutoHyphens w:val="0"/>
      <w:ind w:left="720"/>
    </w:pPr>
    <w:rPr>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color w:val="00000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edovanodkaz">
    <w:name w:val="FollowedHyperlink"/>
    <w:basedOn w:val="Standardnpsmoodstavce"/>
    <w:uiPriority w:val="99"/>
    <w:semiHidden/>
    <w:unhideWhenUsed/>
    <w:rsid w:val="00AF4F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vcik@praha-vysehrad.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raha-vysehrad.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praha-vysehrad.cz"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3" ma:contentTypeDescription="Vytvoří nový dokument" ma:contentTypeScope="" ma:versionID="5381732130e80382a32b052ce62237e3">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b3d234f5168e74455cd4d3a9c2cf4774"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779C6-E414-4B8E-B494-784590289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EFB7A-6F66-495D-BCF0-96678BB0D4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B95B56-1991-4A99-AA5D-27DED3587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1102</Words>
  <Characters>6505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NÁRODNÍ  KULTURNÍ  PAMÁTKA</vt:lpstr>
    </vt:vector>
  </TitlesOfParts>
  <Company/>
  <LinksUpToDate>false</LinksUpToDate>
  <CharactersWithSpaces>7592</CharactersWithSpaces>
  <SharedDoc>false</SharedDoc>
  <HLinks>
    <vt:vector size="6" baseType="variant">
      <vt:variant>
        <vt:i4>4915236</vt:i4>
      </vt:variant>
      <vt:variant>
        <vt:i4>0</vt:i4>
      </vt:variant>
      <vt:variant>
        <vt:i4>0</vt:i4>
      </vt:variant>
      <vt:variant>
        <vt:i4>5</vt:i4>
      </vt:variant>
      <vt:variant>
        <vt:lpwstr>mailto:sekretariat@praha-vysehrad.cz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NÁRODNÍ  KULTURNÍ  PAMÁTKA</dc:title>
  <dc:subject/>
  <dc:creator>xxx</dc:creator>
  <cp:keywords/>
  <cp:lastModifiedBy>Martynková Helena</cp:lastModifiedBy>
  <cp:revision>93</cp:revision>
  <cp:lastPrinted>2020-03-08T12:00:00Z</cp:lastPrinted>
  <dcterms:created xsi:type="dcterms:W3CDTF">2021-12-22T14:51:00Z</dcterms:created>
  <dcterms:modified xsi:type="dcterms:W3CDTF">2022-01-03T16:16:00Z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0x01010040A4D120944DE94EB3D4217C04CBF5DD</vt:lpwstr>
  </property>
</Properties>
</file>